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10166" w14:textId="77B9EE13" w:rsidR="000841BC" w:rsidRDefault="00AA23FB">
      <w:pPr>
        <w:rPr>
          <w:b/>
          <w:bCs/>
          <w:sz w:val="28"/>
          <w:szCs w:val="28"/>
          <w:u w:val="single"/>
        </w:rPr>
      </w:pPr>
      <w:r w:rsidRPr="00AA23FB">
        <w:rPr>
          <w:b/>
          <w:bCs/>
          <w:sz w:val="28"/>
          <w:szCs w:val="28"/>
          <w:u w:val="single"/>
        </w:rPr>
        <w:t>Innhold i VA-rammeplan</w:t>
      </w:r>
    </w:p>
    <w:p w14:paraId="412398BA" w14:textId="2ACF85CD" w:rsidR="00AA23FB" w:rsidRPr="00AA23FB" w:rsidRDefault="00AA23FB">
      <w:pPr>
        <w:rPr>
          <w:b/>
          <w:bCs/>
          <w:sz w:val="24"/>
          <w:szCs w:val="24"/>
          <w:u w:val="single"/>
        </w:rPr>
      </w:pPr>
      <w:r w:rsidRPr="00AA23FB">
        <w:rPr>
          <w:b/>
          <w:bCs/>
          <w:sz w:val="24"/>
          <w:szCs w:val="24"/>
          <w:u w:val="single"/>
        </w:rPr>
        <w:t>Innledning</w:t>
      </w:r>
    </w:p>
    <w:p w14:paraId="32EF33D5" w14:textId="25B84465" w:rsidR="00AA23FB" w:rsidRDefault="00AA23FB">
      <w:pPr>
        <w:rPr>
          <w:b/>
          <w:bCs/>
          <w:sz w:val="24"/>
          <w:szCs w:val="24"/>
        </w:rPr>
      </w:pPr>
      <w:r w:rsidRPr="00AA23FB">
        <w:rPr>
          <w:b/>
          <w:bCs/>
          <w:sz w:val="24"/>
          <w:szCs w:val="24"/>
        </w:rPr>
        <w:t>Til førstegangsbehan</w:t>
      </w:r>
      <w:r w:rsidR="00144CE9">
        <w:rPr>
          <w:b/>
          <w:bCs/>
          <w:sz w:val="24"/>
          <w:szCs w:val="24"/>
        </w:rPr>
        <w:t>d</w:t>
      </w:r>
      <w:r w:rsidRPr="00AA23FB">
        <w:rPr>
          <w:b/>
          <w:bCs/>
          <w:sz w:val="24"/>
          <w:szCs w:val="24"/>
        </w:rPr>
        <w:t xml:space="preserve">ling av alle </w:t>
      </w:r>
      <w:r>
        <w:rPr>
          <w:b/>
          <w:bCs/>
          <w:sz w:val="24"/>
          <w:szCs w:val="24"/>
        </w:rPr>
        <w:t>reguleringsplaner skal det sendes inn rammeplan for vann, avløp, overvann og flom (VA-rammeplan)</w:t>
      </w:r>
    </w:p>
    <w:p w14:paraId="17D768B0" w14:textId="10C745E6" w:rsidR="00AA23FB" w:rsidRDefault="00AA23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Planen skal vise prinsippløsninger for vann, avløp, overvann og flom i sammenheng med eksisterende system. </w:t>
      </w:r>
    </w:p>
    <w:p w14:paraId="47D14B77" w14:textId="74CCE81A" w:rsidR="00AA23FB" w:rsidRDefault="00AA23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Kompleksiteten og omfanget av rammeplanen vil variere ut fra reguleringsplanens type, størrelse og kompleksitet. </w:t>
      </w:r>
    </w:p>
    <w:p w14:paraId="484B9EC2" w14:textId="04C8EDB0" w:rsidR="00AA23FB" w:rsidRPr="00AA23FB" w:rsidRDefault="00AA23FB">
      <w:pPr>
        <w:rPr>
          <w:b/>
          <w:bCs/>
          <w:sz w:val="24"/>
          <w:szCs w:val="24"/>
          <w:u w:val="single"/>
        </w:rPr>
      </w:pPr>
      <w:r w:rsidRPr="00AA23FB">
        <w:rPr>
          <w:b/>
          <w:bCs/>
          <w:sz w:val="24"/>
          <w:szCs w:val="24"/>
          <w:u w:val="single"/>
        </w:rPr>
        <w:t>Planens formål</w:t>
      </w:r>
    </w:p>
    <w:p w14:paraId="2BDF3969" w14:textId="372FF479" w:rsidR="00AA23FB" w:rsidRPr="00AA23FB" w:rsidRDefault="197EEBB5">
      <w:pPr>
        <w:rPr>
          <w:sz w:val="24"/>
          <w:szCs w:val="24"/>
        </w:rPr>
      </w:pPr>
      <w:r w:rsidRPr="727A4B0D">
        <w:rPr>
          <w:sz w:val="24"/>
          <w:szCs w:val="24"/>
        </w:rPr>
        <w:t>Formålet med VA-rammeplanen er at vannrelaterte forhold skal avklares tidlig i reguleringsprosessen.</w:t>
      </w:r>
      <w:r w:rsidR="00363C16">
        <w:rPr>
          <w:sz w:val="24"/>
          <w:szCs w:val="24"/>
        </w:rPr>
        <w:t xml:space="preserve"> Dette for å </w:t>
      </w:r>
      <w:r w:rsidR="00C41D70">
        <w:rPr>
          <w:sz w:val="24"/>
          <w:szCs w:val="24"/>
        </w:rPr>
        <w:t>ivareta at det i reguleringsplanen tas hensyn til eventuelle kjente problem</w:t>
      </w:r>
      <w:r w:rsidR="00034488">
        <w:rPr>
          <w:sz w:val="24"/>
          <w:szCs w:val="24"/>
        </w:rPr>
        <w:t>-, oppmerksomhets</w:t>
      </w:r>
      <w:r w:rsidR="001901CD">
        <w:rPr>
          <w:sz w:val="24"/>
          <w:szCs w:val="24"/>
        </w:rPr>
        <w:t>- o</w:t>
      </w:r>
      <w:r w:rsidR="00034488">
        <w:rPr>
          <w:sz w:val="24"/>
          <w:szCs w:val="24"/>
        </w:rPr>
        <w:t>g mulighetsområder hvor løsninger kan sikres med tilstrekkelig areal</w:t>
      </w:r>
      <w:r w:rsidR="004D4397">
        <w:rPr>
          <w:sz w:val="24"/>
          <w:szCs w:val="24"/>
        </w:rPr>
        <w:t>, hensynssoner og tilhørende bestemmelser.</w:t>
      </w:r>
    </w:p>
    <w:p w14:paraId="1D42C098" w14:textId="693CBC1E" w:rsidR="00AA23FB" w:rsidRDefault="00AA23FB">
      <w:pPr>
        <w:rPr>
          <w:sz w:val="24"/>
          <w:szCs w:val="24"/>
        </w:rPr>
      </w:pPr>
      <w:r w:rsidRPr="25B88D29">
        <w:rPr>
          <w:sz w:val="24"/>
          <w:szCs w:val="24"/>
        </w:rPr>
        <w:t>VA-rammeplanen er ikke jurid</w:t>
      </w:r>
      <w:r w:rsidR="00E63AF0" w:rsidRPr="25B88D29">
        <w:rPr>
          <w:sz w:val="24"/>
          <w:szCs w:val="24"/>
        </w:rPr>
        <w:t>i</w:t>
      </w:r>
      <w:r w:rsidRPr="25B88D29">
        <w:rPr>
          <w:sz w:val="24"/>
          <w:szCs w:val="24"/>
        </w:rPr>
        <w:t>sk bindende i seg selv, men skal</w:t>
      </w:r>
      <w:r w:rsidR="4B89961B" w:rsidRPr="25B88D29">
        <w:rPr>
          <w:sz w:val="24"/>
          <w:szCs w:val="24"/>
        </w:rPr>
        <w:t xml:space="preserve"> danne grunnlag for bestemmelser</w:t>
      </w:r>
      <w:r w:rsidRPr="25B88D29">
        <w:rPr>
          <w:sz w:val="24"/>
          <w:szCs w:val="24"/>
        </w:rPr>
        <w:t xml:space="preserve"> som er nødvendige for å vareta foreslåtte løsninger</w:t>
      </w:r>
      <w:r w:rsidR="3B655AB7" w:rsidRPr="25B88D29">
        <w:rPr>
          <w:sz w:val="24"/>
          <w:szCs w:val="24"/>
        </w:rPr>
        <w:t>.</w:t>
      </w:r>
    </w:p>
    <w:p w14:paraId="11F2D471" w14:textId="33381120" w:rsidR="00AA23FB" w:rsidRDefault="197EEBB5">
      <w:pPr>
        <w:rPr>
          <w:sz w:val="24"/>
          <w:szCs w:val="24"/>
        </w:rPr>
      </w:pPr>
      <w:r w:rsidRPr="727A4B0D">
        <w:rPr>
          <w:sz w:val="24"/>
          <w:szCs w:val="24"/>
        </w:rPr>
        <w:t>Vann og avløp Plan i Bærum kommune vurderer løsningene beskrevet i VA-rammeplanen i kraft av rollen som eier av offentlig VA-infrastruktur og som sektormyndighet for overvann</w:t>
      </w:r>
      <w:r w:rsidR="00576180">
        <w:rPr>
          <w:sz w:val="24"/>
          <w:szCs w:val="24"/>
        </w:rPr>
        <w:t xml:space="preserve">. </w:t>
      </w:r>
      <w:r w:rsidR="005023CD">
        <w:rPr>
          <w:sz w:val="24"/>
          <w:szCs w:val="24"/>
        </w:rPr>
        <w:t xml:space="preserve">For overvann vises det til </w:t>
      </w:r>
      <w:r w:rsidR="00444341">
        <w:rPr>
          <w:sz w:val="24"/>
          <w:szCs w:val="24"/>
        </w:rPr>
        <w:t>kommunens handlingsplan</w:t>
      </w:r>
      <w:r w:rsidR="005023CD">
        <w:rPr>
          <w:sz w:val="24"/>
          <w:szCs w:val="24"/>
        </w:rPr>
        <w:t xml:space="preserve"> for overvann, generelle krav om </w:t>
      </w:r>
      <w:r w:rsidR="00216A9A">
        <w:rPr>
          <w:sz w:val="24"/>
          <w:szCs w:val="24"/>
        </w:rPr>
        <w:t xml:space="preserve">åpne og blågrønne overvannsløsninger, samt pågående </w:t>
      </w:r>
      <w:r w:rsidR="00A843C8">
        <w:rPr>
          <w:sz w:val="24"/>
          <w:szCs w:val="24"/>
        </w:rPr>
        <w:t>overvannsprosjekt for fremtidsrettet overvannshåndtering, INNOVANN</w:t>
      </w:r>
      <w:r w:rsidR="001C7A12">
        <w:rPr>
          <w:sz w:val="24"/>
          <w:szCs w:val="24"/>
        </w:rPr>
        <w:t>.</w:t>
      </w:r>
      <w:r w:rsidR="00444341">
        <w:rPr>
          <w:sz w:val="24"/>
          <w:szCs w:val="24"/>
        </w:rPr>
        <w:t xml:space="preserve"> </w:t>
      </w:r>
    </w:p>
    <w:p w14:paraId="59660737" w14:textId="77777777" w:rsidR="000B5242" w:rsidRDefault="000B524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1045AFBB" w14:textId="7190C1C1" w:rsidR="00144CE9" w:rsidRPr="00144CE9" w:rsidRDefault="00144CE9">
      <w:pPr>
        <w:rPr>
          <w:b/>
          <w:bCs/>
          <w:sz w:val="24"/>
          <w:szCs w:val="24"/>
          <w:u w:val="single"/>
        </w:rPr>
      </w:pPr>
      <w:r w:rsidRPr="00144CE9">
        <w:rPr>
          <w:b/>
          <w:bCs/>
          <w:sz w:val="24"/>
          <w:szCs w:val="24"/>
          <w:u w:val="single"/>
        </w:rPr>
        <w:lastRenderedPageBreak/>
        <w:t>Krav til innhold i VA-rammeplan</w:t>
      </w:r>
    </w:p>
    <w:p w14:paraId="4CC31B46" w14:textId="39CA0342" w:rsidR="00144CE9" w:rsidRDefault="00144CE9">
      <w:pPr>
        <w:rPr>
          <w:sz w:val="24"/>
          <w:szCs w:val="24"/>
        </w:rPr>
      </w:pPr>
      <w:r>
        <w:rPr>
          <w:sz w:val="24"/>
          <w:szCs w:val="24"/>
        </w:rPr>
        <w:t>VA-rammeplanen skal:</w:t>
      </w:r>
    </w:p>
    <w:p w14:paraId="15EBCF93" w14:textId="5A64950C" w:rsidR="00144CE9" w:rsidRPr="00144CE9" w:rsidRDefault="00144CE9" w:rsidP="00144CE9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144CE9">
        <w:rPr>
          <w:sz w:val="24"/>
          <w:szCs w:val="24"/>
        </w:rPr>
        <w:t>Gi en beskrivelse av tomten hvor det blant annet fremgår:</w:t>
      </w:r>
    </w:p>
    <w:p w14:paraId="5FB6DAAE" w14:textId="4CEDA392" w:rsidR="00144CE9" w:rsidRDefault="00144CE9" w:rsidP="00144CE9">
      <w:pPr>
        <w:pStyle w:val="Listeavsnit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Tomtens størrelse</w:t>
      </w:r>
    </w:p>
    <w:p w14:paraId="53A90043" w14:textId="7E85399B" w:rsidR="00144CE9" w:rsidRDefault="00144CE9" w:rsidP="00144CE9">
      <w:pPr>
        <w:pStyle w:val="Listeavsnit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Andel tette flater</w:t>
      </w:r>
    </w:p>
    <w:p w14:paraId="57FFE76B" w14:textId="7529E818" w:rsidR="00144CE9" w:rsidRDefault="00144CE9" w:rsidP="00144CE9">
      <w:pPr>
        <w:pStyle w:val="Listeavsnit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Grunnforhold/infiltrasjonspotensiale (dette skal dokumenteres med gjennomførte infiltrasjonstester)</w:t>
      </w:r>
    </w:p>
    <w:p w14:paraId="63B9E1AB" w14:textId="586C4409" w:rsidR="00144CE9" w:rsidRDefault="00144CE9" w:rsidP="00144CE9">
      <w:pPr>
        <w:pStyle w:val="Listeavsnit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Grunnvannsstand</w:t>
      </w:r>
    </w:p>
    <w:p w14:paraId="4C7ADFD7" w14:textId="167564C4" w:rsidR="00144CE9" w:rsidRDefault="00144CE9" w:rsidP="00144CE9">
      <w:pPr>
        <w:pStyle w:val="Listeavsnit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Tidligere utførte grunnundersøkelser</w:t>
      </w:r>
    </w:p>
    <w:p w14:paraId="6FD27E53" w14:textId="563C0518" w:rsidR="00144CE9" w:rsidRPr="00144CE9" w:rsidRDefault="00144CE9" w:rsidP="00144CE9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144CE9">
        <w:rPr>
          <w:sz w:val="24"/>
          <w:szCs w:val="24"/>
        </w:rPr>
        <w:t>Avdekke utfordringer knyttet til vann, avløp og overvannshåndtering</w:t>
      </w:r>
    </w:p>
    <w:p w14:paraId="579C4EDF" w14:textId="1755E303" w:rsidR="00144CE9" w:rsidRDefault="00144CE9" w:rsidP="00144CE9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144CE9">
        <w:rPr>
          <w:sz w:val="24"/>
          <w:szCs w:val="24"/>
        </w:rPr>
        <w:t xml:space="preserve">Foreslå nødvendige tiltak for å håndtere </w:t>
      </w:r>
      <w:r>
        <w:rPr>
          <w:sz w:val="24"/>
          <w:szCs w:val="24"/>
        </w:rPr>
        <w:t>utfordringene</w:t>
      </w:r>
    </w:p>
    <w:p w14:paraId="762CD481" w14:textId="77777777" w:rsidR="00EF6C3D" w:rsidRPr="00144CE9" w:rsidRDefault="00EF6C3D" w:rsidP="00EF6C3D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25B88D29">
        <w:rPr>
          <w:sz w:val="24"/>
          <w:szCs w:val="24"/>
        </w:rPr>
        <w:t>Vise prinsippløsning for vann, avløp og overvannshåndtering (herunder flom)</w:t>
      </w:r>
    </w:p>
    <w:p w14:paraId="54F2AE6C" w14:textId="1980FF56" w:rsidR="00144CE9" w:rsidRDefault="00144CE9" w:rsidP="00144CE9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Referere/gjengi gjeldende bestemmelser i kommuneplan som omhandler overvann for området</w:t>
      </w:r>
    </w:p>
    <w:p w14:paraId="04D049AE" w14:textId="52433DD0" w:rsidR="0048263C" w:rsidRDefault="00F9425D" w:rsidP="00144CE9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Foreslå arealformål i plankart og/eller reguleringsbestemmel</w:t>
      </w:r>
      <w:r w:rsidR="00E81E83">
        <w:rPr>
          <w:sz w:val="24"/>
          <w:szCs w:val="24"/>
        </w:rPr>
        <w:t>s</w:t>
      </w:r>
      <w:r>
        <w:rPr>
          <w:sz w:val="24"/>
          <w:szCs w:val="24"/>
        </w:rPr>
        <w:t xml:space="preserve">er, herunder eventuelle </w:t>
      </w:r>
      <w:r w:rsidR="00E81E83">
        <w:rPr>
          <w:sz w:val="24"/>
          <w:szCs w:val="24"/>
        </w:rPr>
        <w:t>rekkefølgekrav som e</w:t>
      </w:r>
      <w:r w:rsidR="0048263C" w:rsidRPr="727A4B0D">
        <w:rPr>
          <w:sz w:val="24"/>
          <w:szCs w:val="24"/>
        </w:rPr>
        <w:t>r nødvendige for å ivareta hensynet til vann, avløp, overvann og flom</w:t>
      </w:r>
    </w:p>
    <w:p w14:paraId="0CE5CC6B" w14:textId="6540A6D8" w:rsidR="00144CE9" w:rsidRDefault="00144CE9" w:rsidP="00144CE9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696210CB">
        <w:rPr>
          <w:sz w:val="24"/>
          <w:szCs w:val="24"/>
        </w:rPr>
        <w:t>Dersom det finnes, avklare føringer gitt i veiledende planer for offentlig rom (VPOR), veiledende planer for kabler og ledninger (VPKL)</w:t>
      </w:r>
      <w:r w:rsidR="4EB5C4C0" w:rsidRPr="696210CB">
        <w:rPr>
          <w:sz w:val="24"/>
          <w:szCs w:val="24"/>
        </w:rPr>
        <w:t xml:space="preserve">, </w:t>
      </w:r>
      <w:r w:rsidRPr="696210CB">
        <w:rPr>
          <w:sz w:val="24"/>
          <w:szCs w:val="24"/>
        </w:rPr>
        <w:t>masterplaner/strategiplaner for vann og avløp</w:t>
      </w:r>
      <w:r w:rsidR="1DB16E86" w:rsidRPr="696210CB">
        <w:rPr>
          <w:sz w:val="24"/>
          <w:szCs w:val="24"/>
        </w:rPr>
        <w:t xml:space="preserve"> og dynamiske skybruddsplaner</w:t>
      </w:r>
    </w:p>
    <w:p w14:paraId="06B068BE" w14:textId="467BB15F" w:rsidR="0048263C" w:rsidRDefault="0048263C" w:rsidP="0048263C">
      <w:pPr>
        <w:rPr>
          <w:sz w:val="24"/>
          <w:szCs w:val="24"/>
        </w:rPr>
      </w:pPr>
      <w:r>
        <w:rPr>
          <w:sz w:val="24"/>
          <w:szCs w:val="24"/>
        </w:rPr>
        <w:t xml:space="preserve">Løsninger innenfor reguleringsområdet skal </w:t>
      </w:r>
      <w:r w:rsidR="00397AD6">
        <w:rPr>
          <w:sz w:val="24"/>
          <w:szCs w:val="24"/>
        </w:rPr>
        <w:t>komme frem</w:t>
      </w:r>
      <w:r>
        <w:rPr>
          <w:sz w:val="24"/>
          <w:szCs w:val="24"/>
        </w:rPr>
        <w:t xml:space="preserve"> av planen, men det kan også være aktuelt å se på tiltak utenfor området. Dette vil være særlig aktuelt for overvann og flom.</w:t>
      </w:r>
    </w:p>
    <w:p w14:paraId="2F0F5C95" w14:textId="08F5CA3A" w:rsidR="0048263C" w:rsidRDefault="0048263C" w:rsidP="0048263C">
      <w:pPr>
        <w:rPr>
          <w:sz w:val="24"/>
          <w:szCs w:val="24"/>
        </w:rPr>
      </w:pPr>
      <w:r>
        <w:rPr>
          <w:sz w:val="24"/>
          <w:szCs w:val="24"/>
        </w:rPr>
        <w:t>Forhold til annen infrastruktur må også avklares</w:t>
      </w:r>
      <w:r w:rsidR="001C7A12">
        <w:rPr>
          <w:sz w:val="24"/>
          <w:szCs w:val="24"/>
        </w:rPr>
        <w:t>.</w:t>
      </w:r>
    </w:p>
    <w:p w14:paraId="6CB5BB39" w14:textId="2B814FC9" w:rsidR="0048263C" w:rsidRPr="0048263C" w:rsidRDefault="0048263C" w:rsidP="0048263C">
      <w:pPr>
        <w:rPr>
          <w:b/>
          <w:bCs/>
          <w:sz w:val="24"/>
          <w:szCs w:val="24"/>
          <w:u w:val="single"/>
        </w:rPr>
      </w:pPr>
      <w:r w:rsidRPr="0048263C">
        <w:rPr>
          <w:b/>
          <w:bCs/>
          <w:sz w:val="24"/>
          <w:szCs w:val="24"/>
          <w:u w:val="single"/>
        </w:rPr>
        <w:t>Mer detaljert om planens innhold knyttet til vann, avløp og overvann/flom</w:t>
      </w:r>
    </w:p>
    <w:p w14:paraId="2C079661" w14:textId="1411AA99" w:rsidR="0048263C" w:rsidRDefault="0048263C" w:rsidP="0048263C">
      <w:pPr>
        <w:rPr>
          <w:sz w:val="24"/>
          <w:szCs w:val="24"/>
        </w:rPr>
      </w:pPr>
      <w:r>
        <w:rPr>
          <w:sz w:val="24"/>
          <w:szCs w:val="24"/>
        </w:rPr>
        <w:t>For vannforsyning skal det:</w:t>
      </w:r>
    </w:p>
    <w:p w14:paraId="68720387" w14:textId="38C5ACF5" w:rsidR="0048263C" w:rsidRDefault="0048263C" w:rsidP="0048263C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Redegjøres for planlagt vannforbruk</w:t>
      </w:r>
    </w:p>
    <w:p w14:paraId="12890F2C" w14:textId="5FECDB96" w:rsidR="0048263C" w:rsidRDefault="0048263C" w:rsidP="0048263C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696210CB">
        <w:rPr>
          <w:sz w:val="24"/>
          <w:szCs w:val="24"/>
        </w:rPr>
        <w:t>Redegjøres for hvordan krav knyttet til slokkevann er tenkt ivaretatt</w:t>
      </w:r>
      <w:r w:rsidR="2E083759" w:rsidRPr="696210CB">
        <w:rPr>
          <w:sz w:val="24"/>
          <w:szCs w:val="24"/>
        </w:rPr>
        <w:t xml:space="preserve"> </w:t>
      </w:r>
    </w:p>
    <w:p w14:paraId="1F2E9190" w14:textId="54E659AC" w:rsidR="00497777" w:rsidRDefault="38374152" w:rsidP="0048263C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727A4B0D">
        <w:rPr>
          <w:sz w:val="24"/>
          <w:szCs w:val="24"/>
        </w:rPr>
        <w:t>Vise dimensjoner for nye hovedledninger og planlagte tilknytningspunkter</w:t>
      </w:r>
    </w:p>
    <w:p w14:paraId="55294494" w14:textId="688CDDEE" w:rsidR="00144CE9" w:rsidRDefault="0048263C">
      <w:pPr>
        <w:rPr>
          <w:sz w:val="24"/>
          <w:szCs w:val="24"/>
        </w:rPr>
      </w:pPr>
      <w:r>
        <w:rPr>
          <w:sz w:val="24"/>
          <w:szCs w:val="24"/>
        </w:rPr>
        <w:t>For spillvann skal det:</w:t>
      </w:r>
    </w:p>
    <w:p w14:paraId="7F2AF05D" w14:textId="41B5C395" w:rsidR="0048263C" w:rsidRDefault="0048263C" w:rsidP="0048263C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727A4B0D">
        <w:rPr>
          <w:sz w:val="24"/>
          <w:szCs w:val="24"/>
        </w:rPr>
        <w:t>Redegjøres for antatt dimensjonerende mengder</w:t>
      </w:r>
      <w:r w:rsidR="00EC5C3E" w:rsidRPr="727A4B0D">
        <w:rPr>
          <w:sz w:val="24"/>
          <w:szCs w:val="24"/>
        </w:rPr>
        <w:t>, dimensjoner på nye hovedledninger</w:t>
      </w:r>
      <w:r w:rsidRPr="727A4B0D">
        <w:rPr>
          <w:sz w:val="24"/>
          <w:szCs w:val="24"/>
        </w:rPr>
        <w:t xml:space="preserve"> og tenkt</w:t>
      </w:r>
      <w:r w:rsidR="00EC5C3E" w:rsidRPr="727A4B0D">
        <w:rPr>
          <w:sz w:val="24"/>
          <w:szCs w:val="24"/>
        </w:rPr>
        <w:t>e</w:t>
      </w:r>
      <w:r w:rsidRPr="727A4B0D">
        <w:rPr>
          <w:sz w:val="24"/>
          <w:szCs w:val="24"/>
        </w:rPr>
        <w:t xml:space="preserve"> tilknytningspunkt</w:t>
      </w:r>
      <w:r w:rsidR="00EC5C3E" w:rsidRPr="727A4B0D">
        <w:rPr>
          <w:sz w:val="24"/>
          <w:szCs w:val="24"/>
        </w:rPr>
        <w:t>er</w:t>
      </w:r>
      <w:r w:rsidRPr="727A4B0D">
        <w:rPr>
          <w:sz w:val="24"/>
          <w:szCs w:val="24"/>
        </w:rPr>
        <w:t xml:space="preserve"> </w:t>
      </w:r>
      <w:r w:rsidR="0B40B945" w:rsidRPr="727A4B0D">
        <w:rPr>
          <w:sz w:val="24"/>
          <w:szCs w:val="24"/>
        </w:rPr>
        <w:t xml:space="preserve">til </w:t>
      </w:r>
      <w:r w:rsidRPr="727A4B0D">
        <w:rPr>
          <w:sz w:val="24"/>
          <w:szCs w:val="24"/>
        </w:rPr>
        <w:t>eksisterende infrastruktur</w:t>
      </w:r>
    </w:p>
    <w:p w14:paraId="51A5B587" w14:textId="4DB2BCEE" w:rsidR="001967D3" w:rsidRDefault="001967D3" w:rsidP="001967D3">
      <w:pPr>
        <w:rPr>
          <w:sz w:val="24"/>
          <w:szCs w:val="24"/>
        </w:rPr>
      </w:pPr>
      <w:r>
        <w:rPr>
          <w:sz w:val="24"/>
          <w:szCs w:val="24"/>
        </w:rPr>
        <w:t>For overvann og flom skal det:</w:t>
      </w:r>
    </w:p>
    <w:p w14:paraId="5D06CF2D" w14:textId="125BCC22" w:rsidR="001967D3" w:rsidRDefault="001967D3" w:rsidP="001967D3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Redegjøres for løsninger med utgangspunkt i kommunens 3-trinnsstrategi</w:t>
      </w:r>
    </w:p>
    <w:p w14:paraId="46645875" w14:textId="3828B501" w:rsidR="001967D3" w:rsidRPr="008D1F25" w:rsidRDefault="001967D3" w:rsidP="00273619">
      <w:pPr>
        <w:pStyle w:val="Listeavsnitt"/>
        <w:numPr>
          <w:ilvl w:val="0"/>
          <w:numId w:val="5"/>
        </w:numPr>
        <w:rPr>
          <w:sz w:val="24"/>
          <w:szCs w:val="24"/>
        </w:rPr>
      </w:pPr>
      <w:r w:rsidRPr="008D1F25">
        <w:rPr>
          <w:sz w:val="24"/>
          <w:szCs w:val="24"/>
        </w:rPr>
        <w:t>Redegjøres for de ulike arealtypene som er planlagt innenfor planområdet med tilhørende arealkoeffisienter</w:t>
      </w:r>
    </w:p>
    <w:p w14:paraId="763CEE69" w14:textId="315421ED" w:rsidR="00410928" w:rsidRDefault="00410928" w:rsidP="001967D3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Redegjøres for avrenning før og etter utbygging</w:t>
      </w:r>
    </w:p>
    <w:p w14:paraId="294B9A63" w14:textId="3419FB50" w:rsidR="001967D3" w:rsidRDefault="001967D3" w:rsidP="001967D3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Redegjøres for eventuelle flomveier både innenfor tiltaksområdet og til og fra tilgrensende områder</w:t>
      </w:r>
    </w:p>
    <w:p w14:paraId="63CB0DC4" w14:textId="0E38613C" w:rsidR="001967D3" w:rsidRDefault="001967D3" w:rsidP="001967D3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Redegjøres for elveflom/havnivåstigning hvis aktuelt</w:t>
      </w:r>
    </w:p>
    <w:p w14:paraId="23F6E5E2" w14:textId="50FC7868" w:rsidR="001967D3" w:rsidRDefault="001967D3" w:rsidP="001967D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Tegninger som skal følge med VA-rammeplanen</w:t>
      </w:r>
    </w:p>
    <w:p w14:paraId="00A3FDA9" w14:textId="0D05C02C" w:rsidR="001967D3" w:rsidRDefault="001967D3" w:rsidP="001967D3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VA-plantegning som viser eksisterende og planlagte vann- og avløpsanlegg med angitte tilkoblingspunkter og slokkevannsdekning</w:t>
      </w:r>
      <w:r w:rsidR="00B53838">
        <w:rPr>
          <w:sz w:val="24"/>
          <w:szCs w:val="24"/>
        </w:rPr>
        <w:t xml:space="preserve">. </w:t>
      </w:r>
      <w:r w:rsidR="00F16B89">
        <w:rPr>
          <w:sz w:val="24"/>
          <w:szCs w:val="24"/>
        </w:rPr>
        <w:t xml:space="preserve"> (Slokkevannsdekning skal vises med oppstillingsplass for brannbil og avstand i brøytet areal til innganger i normalt bruk</w:t>
      </w:r>
      <w:r w:rsidR="00A75773">
        <w:rPr>
          <w:sz w:val="24"/>
          <w:szCs w:val="24"/>
        </w:rPr>
        <w:t>)</w:t>
      </w:r>
    </w:p>
    <w:p w14:paraId="6974876C" w14:textId="1C5D6635" w:rsidR="001967D3" w:rsidRDefault="1B722BC9" w:rsidP="001967D3">
      <w:pPr>
        <w:pStyle w:val="Listeavsnitt"/>
        <w:numPr>
          <w:ilvl w:val="0"/>
          <w:numId w:val="6"/>
        </w:numPr>
        <w:rPr>
          <w:sz w:val="24"/>
          <w:szCs w:val="24"/>
        </w:rPr>
      </w:pPr>
      <w:r w:rsidRPr="727A4B0D">
        <w:rPr>
          <w:sz w:val="24"/>
          <w:szCs w:val="24"/>
        </w:rPr>
        <w:t>Overvannsplan som viser delnedbørfelt og mulig plassering av</w:t>
      </w:r>
      <w:r w:rsidR="00844FAD">
        <w:rPr>
          <w:sz w:val="24"/>
          <w:szCs w:val="24"/>
        </w:rPr>
        <w:t xml:space="preserve"> lokale overvan</w:t>
      </w:r>
      <w:r w:rsidR="008175DE">
        <w:rPr>
          <w:sz w:val="24"/>
          <w:szCs w:val="24"/>
        </w:rPr>
        <w:t>n</w:t>
      </w:r>
      <w:r w:rsidR="00844FAD">
        <w:rPr>
          <w:sz w:val="24"/>
          <w:szCs w:val="24"/>
        </w:rPr>
        <w:t>s</w:t>
      </w:r>
      <w:r w:rsidR="00A91C08">
        <w:rPr>
          <w:sz w:val="24"/>
          <w:szCs w:val="24"/>
        </w:rPr>
        <w:t>tiltak</w:t>
      </w:r>
      <w:r w:rsidRPr="727A4B0D">
        <w:rPr>
          <w:sz w:val="24"/>
          <w:szCs w:val="24"/>
        </w:rPr>
        <w:t xml:space="preserve"> </w:t>
      </w:r>
      <w:r w:rsidR="009936FD">
        <w:rPr>
          <w:sz w:val="24"/>
          <w:szCs w:val="24"/>
        </w:rPr>
        <w:t>(</w:t>
      </w:r>
      <w:r w:rsidRPr="727A4B0D">
        <w:rPr>
          <w:sz w:val="24"/>
          <w:szCs w:val="24"/>
        </w:rPr>
        <w:t>LOD-tiltak</w:t>
      </w:r>
      <w:r w:rsidR="009936FD">
        <w:rPr>
          <w:sz w:val="24"/>
          <w:szCs w:val="24"/>
        </w:rPr>
        <w:t>)</w:t>
      </w:r>
      <w:r w:rsidRPr="727A4B0D">
        <w:rPr>
          <w:sz w:val="24"/>
          <w:szCs w:val="24"/>
        </w:rPr>
        <w:t xml:space="preserve"> samt flomveier</w:t>
      </w:r>
      <w:r w:rsidR="278C22F3" w:rsidRPr="727A4B0D">
        <w:rPr>
          <w:sz w:val="24"/>
          <w:szCs w:val="24"/>
        </w:rPr>
        <w:t xml:space="preserve">. </w:t>
      </w:r>
      <w:r w:rsidR="40166ECB" w:rsidRPr="727A4B0D">
        <w:rPr>
          <w:sz w:val="24"/>
          <w:szCs w:val="24"/>
        </w:rPr>
        <w:t>Flomveier skal vises med utbredelse og DV-tall (dybde/hastighet) dersom dette foreligger fra skybruddsplaner</w:t>
      </w:r>
    </w:p>
    <w:p w14:paraId="482CE435" w14:textId="5A2E64BB" w:rsidR="001967D3" w:rsidRDefault="1B722BC9" w:rsidP="001967D3">
      <w:pPr>
        <w:pStyle w:val="Listeavsnitt"/>
        <w:numPr>
          <w:ilvl w:val="0"/>
          <w:numId w:val="6"/>
        </w:numPr>
        <w:rPr>
          <w:sz w:val="24"/>
          <w:szCs w:val="24"/>
        </w:rPr>
      </w:pPr>
      <w:r w:rsidRPr="727A4B0D">
        <w:rPr>
          <w:sz w:val="24"/>
          <w:szCs w:val="24"/>
        </w:rPr>
        <w:t>Tegning som samlet viser all teknisk infrastruktur (dette vil typisk være vann og avløp, fjernvarme/-kjøling, avfallssug og kabler) sammen med</w:t>
      </w:r>
      <w:r w:rsidR="00F85AAD">
        <w:rPr>
          <w:sz w:val="24"/>
          <w:szCs w:val="24"/>
        </w:rPr>
        <w:t xml:space="preserve"> illustrasjonsplan</w:t>
      </w:r>
      <w:r w:rsidRPr="727A4B0D">
        <w:rPr>
          <w:sz w:val="24"/>
          <w:szCs w:val="24"/>
        </w:rPr>
        <w:t xml:space="preserve"> og flomveier</w:t>
      </w:r>
      <w:r w:rsidR="00EA2ED1">
        <w:rPr>
          <w:sz w:val="24"/>
          <w:szCs w:val="24"/>
        </w:rPr>
        <w:t>. (Hensikten med denne tegningen er å avdekke eventuelle konflikter mellom eksisterende og planlagte tiltak over og under bakken)</w:t>
      </w:r>
    </w:p>
    <w:p w14:paraId="44236EF2" w14:textId="28897890" w:rsidR="0064583C" w:rsidRDefault="0064583C" w:rsidP="0064583C">
      <w:pPr>
        <w:rPr>
          <w:b/>
          <w:bCs/>
          <w:sz w:val="24"/>
          <w:szCs w:val="24"/>
          <w:u w:val="single"/>
        </w:rPr>
      </w:pPr>
      <w:r w:rsidRPr="0064583C">
        <w:rPr>
          <w:b/>
          <w:bCs/>
          <w:sz w:val="24"/>
          <w:szCs w:val="24"/>
          <w:u w:val="single"/>
        </w:rPr>
        <w:t>Sjekkliste for utarbeidelse av VA-rammeplan</w:t>
      </w:r>
    </w:p>
    <w:p w14:paraId="3CE2ED93" w14:textId="4E0F5898" w:rsidR="0064583C" w:rsidRDefault="0064583C" w:rsidP="0064583C">
      <w:pPr>
        <w:rPr>
          <w:sz w:val="24"/>
          <w:szCs w:val="24"/>
        </w:rPr>
      </w:pPr>
      <w:r>
        <w:rPr>
          <w:sz w:val="24"/>
          <w:szCs w:val="24"/>
        </w:rPr>
        <w:t>For å sikre at alle fagområder blir ivaretatt i VA-rammeplanen skal følgende sjekkliste svares ut:</w:t>
      </w:r>
    </w:p>
    <w:p w14:paraId="3DC695C3" w14:textId="64A7D009" w:rsidR="0064583C" w:rsidRDefault="0064583C" w:rsidP="0064583C">
      <w:pPr>
        <w:pStyle w:val="Listeavsnit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Eierskap til VA-infrastruktur</w:t>
      </w:r>
      <w:r w:rsidR="00B53838">
        <w:rPr>
          <w:sz w:val="24"/>
          <w:szCs w:val="24"/>
        </w:rPr>
        <w:t xml:space="preserve"> med grensesnitt</w:t>
      </w:r>
    </w:p>
    <w:p w14:paraId="51D9B556" w14:textId="1DF63614" w:rsidR="0064583C" w:rsidRDefault="0064583C" w:rsidP="0064583C">
      <w:pPr>
        <w:pStyle w:val="Listeavsnit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Vannforsyning og forsyningssikkerhet i området</w:t>
      </w:r>
    </w:p>
    <w:p w14:paraId="098571B7" w14:textId="072B4D1A" w:rsidR="0064583C" w:rsidRDefault="0064583C" w:rsidP="0064583C">
      <w:pPr>
        <w:pStyle w:val="Listeavsnit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Spillvannsproduksjon i området</w:t>
      </w:r>
    </w:p>
    <w:p w14:paraId="23399FEF" w14:textId="74F4A46E" w:rsidR="0064583C" w:rsidRDefault="0064583C" w:rsidP="0064583C">
      <w:pPr>
        <w:pStyle w:val="Listeavsnit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Overvannsavrenning før og etter utbygging. Økt avrenning grunnet arealendringer skal forsinkes og håndteres lokalt</w:t>
      </w:r>
    </w:p>
    <w:p w14:paraId="68550333" w14:textId="06962C36" w:rsidR="0064583C" w:rsidRDefault="0064583C" w:rsidP="0064583C">
      <w:pPr>
        <w:pStyle w:val="Listeavsnitt"/>
        <w:numPr>
          <w:ilvl w:val="0"/>
          <w:numId w:val="7"/>
        </w:numPr>
        <w:rPr>
          <w:sz w:val="24"/>
          <w:szCs w:val="24"/>
        </w:rPr>
      </w:pPr>
      <w:r w:rsidRPr="696210CB">
        <w:rPr>
          <w:sz w:val="24"/>
          <w:szCs w:val="24"/>
        </w:rPr>
        <w:t>Tilstrekkelig areal til overvannsanlegg og</w:t>
      </w:r>
      <w:r w:rsidR="256F9D7A" w:rsidRPr="696210CB">
        <w:rPr>
          <w:sz w:val="24"/>
          <w:szCs w:val="24"/>
        </w:rPr>
        <w:t xml:space="preserve"> relevante eiendomsforhold</w:t>
      </w:r>
    </w:p>
    <w:p w14:paraId="5C363B31" w14:textId="72A30071" w:rsidR="0064583C" w:rsidRDefault="0064583C" w:rsidP="0064583C">
      <w:pPr>
        <w:pStyle w:val="Listeavsnit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Går det lukkede bekker gjennom planområdet skal åpning av bekk utredes</w:t>
      </w:r>
    </w:p>
    <w:p w14:paraId="7254D0FB" w14:textId="429D6D73" w:rsidR="0064583C" w:rsidRDefault="0064583C" w:rsidP="0064583C">
      <w:pPr>
        <w:pStyle w:val="Listeavsnit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Berøres planområdet av hensynssone for flom, skal sikkerhet mot flom og erosjon utredes gjennom en farekartlegging</w:t>
      </w:r>
    </w:p>
    <w:p w14:paraId="601B7C05" w14:textId="3CCDE520" w:rsidR="00EE3D13" w:rsidRDefault="00EE3D13" w:rsidP="0064583C">
      <w:pPr>
        <w:pStyle w:val="Listeavsnit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Dersom </w:t>
      </w:r>
      <w:r w:rsidR="00BB210B">
        <w:rPr>
          <w:sz w:val="24"/>
          <w:szCs w:val="24"/>
        </w:rPr>
        <w:t xml:space="preserve">det er utarbeidet dynamisk skybruddsplan for området, og denne planen angir </w:t>
      </w:r>
      <w:r w:rsidR="006D2D86">
        <w:rPr>
          <w:sz w:val="24"/>
          <w:szCs w:val="24"/>
        </w:rPr>
        <w:t>at det er mulighets</w:t>
      </w:r>
      <w:r w:rsidR="00015938">
        <w:rPr>
          <w:sz w:val="24"/>
          <w:szCs w:val="24"/>
        </w:rPr>
        <w:t xml:space="preserve">soner og/eller problemområdet innenfor planområdet, skal </w:t>
      </w:r>
      <w:r w:rsidR="0083411F">
        <w:rPr>
          <w:sz w:val="24"/>
          <w:szCs w:val="24"/>
        </w:rPr>
        <w:t>dette hensyntas</w:t>
      </w:r>
    </w:p>
    <w:p w14:paraId="2C7CBD4E" w14:textId="14E0CBF2" w:rsidR="0064583C" w:rsidRPr="00A935C2" w:rsidRDefault="0064583C" w:rsidP="00A935C2">
      <w:pPr>
        <w:pStyle w:val="Listeavsnitt"/>
        <w:rPr>
          <w:sz w:val="24"/>
          <w:szCs w:val="24"/>
        </w:rPr>
      </w:pPr>
    </w:p>
    <w:p w14:paraId="7B75F504" w14:textId="77777777" w:rsidR="004A5717" w:rsidRDefault="004A571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739B3C3E" w14:textId="23011456" w:rsidR="0064583C" w:rsidRDefault="0064583C" w:rsidP="0064583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Disposisjon av VA-rammeplan</w:t>
      </w:r>
    </w:p>
    <w:p w14:paraId="6883192B" w14:textId="25A13630" w:rsidR="0064583C" w:rsidRDefault="0064583C" w:rsidP="0064583C">
      <w:pPr>
        <w:rPr>
          <w:sz w:val="24"/>
          <w:szCs w:val="24"/>
        </w:rPr>
      </w:pPr>
      <w:r w:rsidRPr="0064583C">
        <w:rPr>
          <w:sz w:val="24"/>
          <w:szCs w:val="24"/>
        </w:rPr>
        <w:t>Kommunen ønsker at VA-rammeplanen bygges opp med følgende kapittelinndeling:</w:t>
      </w:r>
    </w:p>
    <w:p w14:paraId="34A8913A" w14:textId="421C9243" w:rsidR="0064583C" w:rsidRDefault="0064583C" w:rsidP="0064583C">
      <w:pPr>
        <w:pStyle w:val="Listeavsnit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Sammendrag</w:t>
      </w:r>
    </w:p>
    <w:p w14:paraId="5D23F598" w14:textId="22DE36D0" w:rsidR="00D52140" w:rsidRDefault="00D52140" w:rsidP="0064583C">
      <w:pPr>
        <w:pStyle w:val="Listeavsnit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Innledning</w:t>
      </w:r>
    </w:p>
    <w:p w14:paraId="41E994F1" w14:textId="7D947D82" w:rsidR="00D52140" w:rsidRDefault="00CA2121" w:rsidP="0064583C">
      <w:pPr>
        <w:pStyle w:val="Listeavsnit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Beskrivelse av eksisterende situasjon</w:t>
      </w:r>
    </w:p>
    <w:p w14:paraId="40FDEE27" w14:textId="6E05AA1C" w:rsidR="00D52140" w:rsidRDefault="00361D5C" w:rsidP="0064583C">
      <w:pPr>
        <w:pStyle w:val="Listeavsnit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Beskrivelse av løsninger</w:t>
      </w:r>
    </w:p>
    <w:p w14:paraId="1C6DACDB" w14:textId="1A05D33E" w:rsidR="00D52140" w:rsidRDefault="00D52140" w:rsidP="0064583C">
      <w:pPr>
        <w:pStyle w:val="Listeavsnit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Vedlegg</w:t>
      </w:r>
    </w:p>
    <w:p w14:paraId="6A4F6BA9" w14:textId="749B9B69" w:rsidR="00A61F72" w:rsidRPr="00F01836" w:rsidRDefault="00A61F72" w:rsidP="00F01836">
      <w:pPr>
        <w:rPr>
          <w:sz w:val="24"/>
          <w:szCs w:val="24"/>
        </w:rPr>
      </w:pPr>
    </w:p>
    <w:p w14:paraId="35F843AD" w14:textId="62121228" w:rsidR="001967D3" w:rsidRDefault="00A61F72" w:rsidP="001967D3">
      <w:pPr>
        <w:rPr>
          <w:b/>
          <w:bCs/>
          <w:sz w:val="24"/>
          <w:szCs w:val="24"/>
          <w:u w:val="single"/>
        </w:rPr>
      </w:pPr>
      <w:r w:rsidRPr="00A61F72">
        <w:rPr>
          <w:b/>
          <w:bCs/>
          <w:sz w:val="24"/>
          <w:szCs w:val="24"/>
          <w:u w:val="single"/>
        </w:rPr>
        <w:t>VA-rammeplan for ulike reguleringer</w:t>
      </w:r>
    </w:p>
    <w:p w14:paraId="6F38263C" w14:textId="1222F1A6" w:rsidR="00A61F72" w:rsidRDefault="00A61F72" w:rsidP="001967D3">
      <w:pPr>
        <w:rPr>
          <w:sz w:val="24"/>
          <w:szCs w:val="24"/>
        </w:rPr>
      </w:pPr>
      <w:r w:rsidRPr="727A4B0D">
        <w:rPr>
          <w:sz w:val="24"/>
          <w:szCs w:val="24"/>
        </w:rPr>
        <w:t>Omfanget av VA-rammeplanen vil naturlig variere ut ifra reguleringsplanens type, størrelse og kompleksitet. De generelle kravene gjelder i prinsippet for alle reguleringsplaner, men i det følgende vil forventningene til VA-rammeplanens innhold og omfang for ulike typer reguleringsplaner beskrives</w:t>
      </w:r>
      <w:r w:rsidR="38B198DD" w:rsidRPr="727A4B0D">
        <w:rPr>
          <w:sz w:val="24"/>
          <w:szCs w:val="24"/>
        </w:rPr>
        <w:t>.</w:t>
      </w:r>
    </w:p>
    <w:p w14:paraId="13C536E9" w14:textId="4FBE18DA" w:rsidR="00A61F72" w:rsidRPr="00A61F72" w:rsidRDefault="00A61F72" w:rsidP="001967D3">
      <w:pPr>
        <w:rPr>
          <w:sz w:val="24"/>
          <w:szCs w:val="24"/>
          <w:u w:val="single"/>
        </w:rPr>
      </w:pPr>
      <w:r w:rsidRPr="00A61F72">
        <w:rPr>
          <w:sz w:val="24"/>
          <w:szCs w:val="24"/>
          <w:u w:val="single"/>
        </w:rPr>
        <w:t>Områderegulering</w:t>
      </w:r>
    </w:p>
    <w:p w14:paraId="75002902" w14:textId="4F1FEC52" w:rsidR="00A61F72" w:rsidRDefault="00A61F72" w:rsidP="001967D3">
      <w:pPr>
        <w:rPr>
          <w:sz w:val="24"/>
          <w:szCs w:val="24"/>
        </w:rPr>
      </w:pPr>
      <w:r>
        <w:rPr>
          <w:sz w:val="24"/>
          <w:szCs w:val="24"/>
        </w:rPr>
        <w:t xml:space="preserve">I store områdereguleringer er det viktig at de store linjene innenfor vann, avløp og overvann/flom er avklart. VA-rammeplanen for slike reguleringer, vil i de fleste tilfeller bli forholdsvis omfattende, og det må </w:t>
      </w:r>
      <w:proofErr w:type="gramStart"/>
      <w:r>
        <w:rPr>
          <w:sz w:val="24"/>
          <w:szCs w:val="24"/>
        </w:rPr>
        <w:t>påregnes</w:t>
      </w:r>
      <w:proofErr w:type="gramEnd"/>
      <w:r>
        <w:rPr>
          <w:sz w:val="24"/>
          <w:szCs w:val="24"/>
        </w:rPr>
        <w:t xml:space="preserve"> betydelig innsats for utarbeidelse av denne planen. </w:t>
      </w:r>
      <w:r w:rsidR="00CC0A89">
        <w:rPr>
          <w:sz w:val="24"/>
          <w:szCs w:val="24"/>
        </w:rPr>
        <w:t>Det er v</w:t>
      </w:r>
      <w:r>
        <w:rPr>
          <w:sz w:val="24"/>
          <w:szCs w:val="24"/>
        </w:rPr>
        <w:t xml:space="preserve">iktig at kommunens VA-avdeling involveres tidlig i prosessen. </w:t>
      </w:r>
    </w:p>
    <w:p w14:paraId="4A51C915" w14:textId="0A14E596" w:rsidR="00A61F72" w:rsidRDefault="00A61F72" w:rsidP="001967D3">
      <w:pPr>
        <w:rPr>
          <w:sz w:val="24"/>
          <w:szCs w:val="24"/>
        </w:rPr>
      </w:pPr>
      <w:r>
        <w:rPr>
          <w:sz w:val="24"/>
          <w:szCs w:val="24"/>
        </w:rPr>
        <w:t>Ved områdereguleringer for gradvis transformasjon, skal det leveres VA-rammeplan som viser behov for endringer av VA-infrastrukturen som følge av gradvis transformasjon. Det er særlig viktig å se på nødvendige rekkefølgekrav for gjennomføring av tiltak på vann- og avløpsinfrastruktur i områdereguleringen.</w:t>
      </w:r>
    </w:p>
    <w:p w14:paraId="5EB850CE" w14:textId="4594D906" w:rsidR="00A61F72" w:rsidRPr="00A61F72" w:rsidRDefault="00A61F72" w:rsidP="001967D3">
      <w:pPr>
        <w:rPr>
          <w:sz w:val="24"/>
          <w:szCs w:val="24"/>
          <w:u w:val="single"/>
        </w:rPr>
      </w:pPr>
      <w:r w:rsidRPr="00A61F72">
        <w:rPr>
          <w:sz w:val="24"/>
          <w:szCs w:val="24"/>
          <w:u w:val="single"/>
        </w:rPr>
        <w:t>Detaljregulering</w:t>
      </w:r>
    </w:p>
    <w:p w14:paraId="1BC00843" w14:textId="1D933E25" w:rsidR="00A61F72" w:rsidRDefault="00A61F72" w:rsidP="001967D3">
      <w:pPr>
        <w:rPr>
          <w:sz w:val="24"/>
          <w:szCs w:val="24"/>
        </w:rPr>
      </w:pPr>
      <w:r w:rsidRPr="727A4B0D">
        <w:rPr>
          <w:sz w:val="24"/>
          <w:szCs w:val="24"/>
        </w:rPr>
        <w:t>Ved detaljregulering av større utbygginger, vil som for områdereguleringer, kunne bli omfattende</w:t>
      </w:r>
      <w:r w:rsidR="65289F64" w:rsidRPr="727A4B0D">
        <w:rPr>
          <w:sz w:val="24"/>
          <w:szCs w:val="24"/>
        </w:rPr>
        <w:t xml:space="preserve">. Prinsippløsninger for området, plassering og dimensjoner for hovedsystemene, hvordan utbyggingen skal tilknyttes hovedsystemet, kartlegging av flomveier og løsninger for overvann må </w:t>
      </w:r>
      <w:proofErr w:type="gramStart"/>
      <w:r w:rsidR="65289F64" w:rsidRPr="727A4B0D">
        <w:rPr>
          <w:sz w:val="24"/>
          <w:szCs w:val="24"/>
        </w:rPr>
        <w:t>fremkomme</w:t>
      </w:r>
      <w:proofErr w:type="gramEnd"/>
      <w:r w:rsidR="4C4336F4" w:rsidRPr="727A4B0D">
        <w:rPr>
          <w:sz w:val="24"/>
          <w:szCs w:val="24"/>
        </w:rPr>
        <w:t>.</w:t>
      </w:r>
    </w:p>
    <w:p w14:paraId="6A4C1B9F" w14:textId="0CF5576C" w:rsidR="00E63AF0" w:rsidRPr="00A61F72" w:rsidRDefault="65289F64" w:rsidP="001967D3">
      <w:pPr>
        <w:rPr>
          <w:sz w:val="24"/>
          <w:szCs w:val="24"/>
        </w:rPr>
      </w:pPr>
      <w:r w:rsidRPr="727A4B0D">
        <w:rPr>
          <w:sz w:val="24"/>
          <w:szCs w:val="24"/>
        </w:rPr>
        <w:t xml:space="preserve">I de tilfeller hvor detaljreguleringen dreier seg om å regulere inn enkeltbygg, stilles det normalt færre krav til VA-rammeplanen. Det vil </w:t>
      </w:r>
      <w:r w:rsidR="3F872E24" w:rsidRPr="727A4B0D">
        <w:rPr>
          <w:sz w:val="24"/>
          <w:szCs w:val="24"/>
        </w:rPr>
        <w:t>l</w:t>
      </w:r>
      <w:r w:rsidRPr="727A4B0D">
        <w:rPr>
          <w:sz w:val="24"/>
          <w:szCs w:val="24"/>
        </w:rPr>
        <w:t>ikevel være behov for kartlegging og vurdering av tilknytning til eksisterende nett og eventuell</w:t>
      </w:r>
      <w:r w:rsidR="332E3373" w:rsidRPr="727A4B0D">
        <w:rPr>
          <w:sz w:val="24"/>
          <w:szCs w:val="24"/>
        </w:rPr>
        <w:t>e</w:t>
      </w:r>
      <w:r w:rsidRPr="727A4B0D">
        <w:rPr>
          <w:sz w:val="24"/>
          <w:szCs w:val="24"/>
        </w:rPr>
        <w:t xml:space="preserve"> konflikt</w:t>
      </w:r>
      <w:r w:rsidR="323DB538" w:rsidRPr="727A4B0D">
        <w:rPr>
          <w:sz w:val="24"/>
          <w:szCs w:val="24"/>
        </w:rPr>
        <w:t>er</w:t>
      </w:r>
      <w:r w:rsidRPr="727A4B0D">
        <w:rPr>
          <w:sz w:val="24"/>
          <w:szCs w:val="24"/>
        </w:rPr>
        <w:t xml:space="preserve"> mellom bygg og eksisterende nett. I tillegg må løsninger for overvannshåndtering og </w:t>
      </w:r>
      <w:r w:rsidR="64A6ED04" w:rsidRPr="727A4B0D">
        <w:rPr>
          <w:sz w:val="24"/>
          <w:szCs w:val="24"/>
        </w:rPr>
        <w:t xml:space="preserve">vurderinger av </w:t>
      </w:r>
      <w:r w:rsidRPr="727A4B0D">
        <w:rPr>
          <w:sz w:val="24"/>
          <w:szCs w:val="24"/>
        </w:rPr>
        <w:t>flomvei</w:t>
      </w:r>
      <w:r w:rsidR="699CECA0" w:rsidRPr="727A4B0D">
        <w:rPr>
          <w:sz w:val="24"/>
          <w:szCs w:val="24"/>
        </w:rPr>
        <w:t xml:space="preserve"> </w:t>
      </w:r>
      <w:proofErr w:type="gramStart"/>
      <w:r w:rsidRPr="727A4B0D">
        <w:rPr>
          <w:sz w:val="24"/>
          <w:szCs w:val="24"/>
        </w:rPr>
        <w:t>fremkomme</w:t>
      </w:r>
      <w:proofErr w:type="gramEnd"/>
      <w:r w:rsidR="0E41B8EE" w:rsidRPr="727A4B0D">
        <w:rPr>
          <w:sz w:val="24"/>
          <w:szCs w:val="24"/>
        </w:rPr>
        <w:t>.</w:t>
      </w:r>
    </w:p>
    <w:p w14:paraId="0C0B0B01" w14:textId="77777777" w:rsidR="0048263C" w:rsidRPr="0048263C" w:rsidRDefault="0048263C" w:rsidP="0048263C">
      <w:pPr>
        <w:pStyle w:val="Listeavsnitt"/>
        <w:rPr>
          <w:sz w:val="24"/>
          <w:szCs w:val="24"/>
        </w:rPr>
      </w:pPr>
    </w:p>
    <w:sectPr w:rsidR="0048263C" w:rsidRPr="00482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42C9"/>
    <w:multiLevelType w:val="hybridMultilevel"/>
    <w:tmpl w:val="C86EA7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47105"/>
    <w:multiLevelType w:val="hybridMultilevel"/>
    <w:tmpl w:val="BD18D6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B1046"/>
    <w:multiLevelType w:val="hybridMultilevel"/>
    <w:tmpl w:val="30F2F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E6524"/>
    <w:multiLevelType w:val="hybridMultilevel"/>
    <w:tmpl w:val="12E8A17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ED7090"/>
    <w:multiLevelType w:val="hybridMultilevel"/>
    <w:tmpl w:val="06460E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362F4"/>
    <w:multiLevelType w:val="hybridMultilevel"/>
    <w:tmpl w:val="30F2F8D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C4B06"/>
    <w:multiLevelType w:val="hybridMultilevel"/>
    <w:tmpl w:val="E5F22C2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A0B7C19"/>
    <w:multiLevelType w:val="hybridMultilevel"/>
    <w:tmpl w:val="5FA837A2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13D78E5"/>
    <w:multiLevelType w:val="hybridMultilevel"/>
    <w:tmpl w:val="429226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E5B22"/>
    <w:multiLevelType w:val="hybridMultilevel"/>
    <w:tmpl w:val="D9D2D0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061AC"/>
    <w:multiLevelType w:val="hybridMultilevel"/>
    <w:tmpl w:val="9056AA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D25A2"/>
    <w:multiLevelType w:val="hybridMultilevel"/>
    <w:tmpl w:val="23EA1718"/>
    <w:lvl w:ilvl="0" w:tplc="CCEE74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477F4"/>
    <w:multiLevelType w:val="hybridMultilevel"/>
    <w:tmpl w:val="3CD2BE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E4EB6"/>
    <w:multiLevelType w:val="hybridMultilevel"/>
    <w:tmpl w:val="BC9AE45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32753185">
    <w:abstractNumId w:val="10"/>
  </w:num>
  <w:num w:numId="2" w16cid:durableId="1426800197">
    <w:abstractNumId w:val="1"/>
  </w:num>
  <w:num w:numId="3" w16cid:durableId="721103467">
    <w:abstractNumId w:val="0"/>
  </w:num>
  <w:num w:numId="4" w16cid:durableId="1119959027">
    <w:abstractNumId w:val="5"/>
  </w:num>
  <w:num w:numId="5" w16cid:durableId="1932272027">
    <w:abstractNumId w:val="2"/>
  </w:num>
  <w:num w:numId="6" w16cid:durableId="1034311337">
    <w:abstractNumId w:val="12"/>
  </w:num>
  <w:num w:numId="7" w16cid:durableId="1568295845">
    <w:abstractNumId w:val="4"/>
  </w:num>
  <w:num w:numId="8" w16cid:durableId="645940243">
    <w:abstractNumId w:val="9"/>
  </w:num>
  <w:num w:numId="9" w16cid:durableId="2105833582">
    <w:abstractNumId w:val="8"/>
  </w:num>
  <w:num w:numId="10" w16cid:durableId="59645375">
    <w:abstractNumId w:val="11"/>
  </w:num>
  <w:num w:numId="11" w16cid:durableId="47725031">
    <w:abstractNumId w:val="3"/>
  </w:num>
  <w:num w:numId="12" w16cid:durableId="394400042">
    <w:abstractNumId w:val="7"/>
  </w:num>
  <w:num w:numId="13" w16cid:durableId="883715768">
    <w:abstractNumId w:val="13"/>
  </w:num>
  <w:num w:numId="14" w16cid:durableId="19168146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FB"/>
    <w:rsid w:val="000138D7"/>
    <w:rsid w:val="00015938"/>
    <w:rsid w:val="000330F0"/>
    <w:rsid w:val="00034488"/>
    <w:rsid w:val="000421AD"/>
    <w:rsid w:val="000841BC"/>
    <w:rsid w:val="000B5242"/>
    <w:rsid w:val="000D070D"/>
    <w:rsid w:val="001175BF"/>
    <w:rsid w:val="00144CE9"/>
    <w:rsid w:val="001765A4"/>
    <w:rsid w:val="00181BBB"/>
    <w:rsid w:val="001901CD"/>
    <w:rsid w:val="001967D3"/>
    <w:rsid w:val="001C7A12"/>
    <w:rsid w:val="001F48FF"/>
    <w:rsid w:val="00200E58"/>
    <w:rsid w:val="00216A9A"/>
    <w:rsid w:val="00226A50"/>
    <w:rsid w:val="00260AF8"/>
    <w:rsid w:val="00286BF3"/>
    <w:rsid w:val="00361D5C"/>
    <w:rsid w:val="00363C16"/>
    <w:rsid w:val="00397AD6"/>
    <w:rsid w:val="003B074F"/>
    <w:rsid w:val="003B3E98"/>
    <w:rsid w:val="00410928"/>
    <w:rsid w:val="00420BED"/>
    <w:rsid w:val="00444341"/>
    <w:rsid w:val="0048263C"/>
    <w:rsid w:val="00497777"/>
    <w:rsid w:val="004A5717"/>
    <w:rsid w:val="004D4397"/>
    <w:rsid w:val="005023CD"/>
    <w:rsid w:val="00576180"/>
    <w:rsid w:val="005C7339"/>
    <w:rsid w:val="005D3EF6"/>
    <w:rsid w:val="005E0E2E"/>
    <w:rsid w:val="005E4EB6"/>
    <w:rsid w:val="00615A73"/>
    <w:rsid w:val="006251E9"/>
    <w:rsid w:val="0064583C"/>
    <w:rsid w:val="00664D54"/>
    <w:rsid w:val="006D2D86"/>
    <w:rsid w:val="006E371B"/>
    <w:rsid w:val="0070798A"/>
    <w:rsid w:val="00733EF2"/>
    <w:rsid w:val="007465D4"/>
    <w:rsid w:val="00771E44"/>
    <w:rsid w:val="007954AE"/>
    <w:rsid w:val="007E2117"/>
    <w:rsid w:val="008137FF"/>
    <w:rsid w:val="008175DE"/>
    <w:rsid w:val="0083411F"/>
    <w:rsid w:val="00844FAD"/>
    <w:rsid w:val="0085359E"/>
    <w:rsid w:val="00895F2C"/>
    <w:rsid w:val="008C7120"/>
    <w:rsid w:val="008D1F25"/>
    <w:rsid w:val="009936FD"/>
    <w:rsid w:val="009C3F48"/>
    <w:rsid w:val="00A61F72"/>
    <w:rsid w:val="00A75773"/>
    <w:rsid w:val="00A843C8"/>
    <w:rsid w:val="00A84892"/>
    <w:rsid w:val="00A874EA"/>
    <w:rsid w:val="00A91C08"/>
    <w:rsid w:val="00A935C2"/>
    <w:rsid w:val="00AA23FB"/>
    <w:rsid w:val="00B32DE5"/>
    <w:rsid w:val="00B37C48"/>
    <w:rsid w:val="00B47818"/>
    <w:rsid w:val="00B53838"/>
    <w:rsid w:val="00B61790"/>
    <w:rsid w:val="00B9745F"/>
    <w:rsid w:val="00BB0E8B"/>
    <w:rsid w:val="00BB210B"/>
    <w:rsid w:val="00BC0235"/>
    <w:rsid w:val="00BD1769"/>
    <w:rsid w:val="00C03EFB"/>
    <w:rsid w:val="00C41D70"/>
    <w:rsid w:val="00CA2121"/>
    <w:rsid w:val="00CC0A89"/>
    <w:rsid w:val="00CD462C"/>
    <w:rsid w:val="00D36301"/>
    <w:rsid w:val="00D52140"/>
    <w:rsid w:val="00E21516"/>
    <w:rsid w:val="00E504E3"/>
    <w:rsid w:val="00E63AF0"/>
    <w:rsid w:val="00E81E83"/>
    <w:rsid w:val="00EA2ED1"/>
    <w:rsid w:val="00EC5C3E"/>
    <w:rsid w:val="00EE3D13"/>
    <w:rsid w:val="00EF6C3D"/>
    <w:rsid w:val="00F01836"/>
    <w:rsid w:val="00F16B89"/>
    <w:rsid w:val="00F258FB"/>
    <w:rsid w:val="00F31B2E"/>
    <w:rsid w:val="00F85AAD"/>
    <w:rsid w:val="00F9425D"/>
    <w:rsid w:val="00FC0501"/>
    <w:rsid w:val="00FC1DD1"/>
    <w:rsid w:val="00FF5347"/>
    <w:rsid w:val="034CF231"/>
    <w:rsid w:val="06329D74"/>
    <w:rsid w:val="07393FBA"/>
    <w:rsid w:val="08219F21"/>
    <w:rsid w:val="0B40B945"/>
    <w:rsid w:val="0E41B8EE"/>
    <w:rsid w:val="0F44519F"/>
    <w:rsid w:val="1417C2C2"/>
    <w:rsid w:val="15B39323"/>
    <w:rsid w:val="17932B83"/>
    <w:rsid w:val="197EEBB5"/>
    <w:rsid w:val="199DD45E"/>
    <w:rsid w:val="1B722BC9"/>
    <w:rsid w:val="1BD37406"/>
    <w:rsid w:val="1DB16E86"/>
    <w:rsid w:val="256F9D7A"/>
    <w:rsid w:val="25B88D29"/>
    <w:rsid w:val="278C22F3"/>
    <w:rsid w:val="27E1DBF9"/>
    <w:rsid w:val="29C96937"/>
    <w:rsid w:val="2D5ACAD4"/>
    <w:rsid w:val="2E083759"/>
    <w:rsid w:val="2E09596F"/>
    <w:rsid w:val="31429F18"/>
    <w:rsid w:val="323DB538"/>
    <w:rsid w:val="332E3373"/>
    <w:rsid w:val="38374152"/>
    <w:rsid w:val="38B198DD"/>
    <w:rsid w:val="3B655AB7"/>
    <w:rsid w:val="3C7549B8"/>
    <w:rsid w:val="3F872E24"/>
    <w:rsid w:val="40166ECB"/>
    <w:rsid w:val="44BACAB8"/>
    <w:rsid w:val="469E548F"/>
    <w:rsid w:val="4B89961B"/>
    <w:rsid w:val="4C4336F4"/>
    <w:rsid w:val="4EB5C4C0"/>
    <w:rsid w:val="4FA8BF8C"/>
    <w:rsid w:val="508B8E8A"/>
    <w:rsid w:val="52B8D118"/>
    <w:rsid w:val="52F5D3DA"/>
    <w:rsid w:val="5491A43B"/>
    <w:rsid w:val="5AE7BD62"/>
    <w:rsid w:val="5BECF839"/>
    <w:rsid w:val="5C838DC3"/>
    <w:rsid w:val="648E9FA8"/>
    <w:rsid w:val="64A6ED04"/>
    <w:rsid w:val="65289F64"/>
    <w:rsid w:val="67E6D3A9"/>
    <w:rsid w:val="696210CB"/>
    <w:rsid w:val="699CECA0"/>
    <w:rsid w:val="6C195856"/>
    <w:rsid w:val="727A4B0D"/>
    <w:rsid w:val="7C6AC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D0AC"/>
  <w15:chartTrackingRefBased/>
  <w15:docId w15:val="{79BBBF3D-1945-4D4C-AD7D-80F5B1D4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44CE9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B5383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5383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5383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5383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53838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EF6C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96c27b-a0a8-49b9-904d-447b1204168c">
      <UserInfo>
        <DisplayName>Ranveig Haukeland Paus</DisplayName>
        <AccountId>53</AccountId>
        <AccountType/>
      </UserInfo>
      <UserInfo>
        <DisplayName>Roar Askeland</DisplayName>
        <AccountId>90</AccountId>
        <AccountType/>
      </UserInfo>
      <UserInfo>
        <DisplayName>Tatiana Rapp</DisplayName>
        <AccountId>91</AccountId>
        <AccountType/>
      </UserInfo>
      <UserInfo>
        <DisplayName>Linn Løvik Francis</DisplayName>
        <AccountId>92</AccountId>
        <AccountType/>
      </UserInfo>
      <UserInfo>
        <DisplayName>Elin Horn</DisplayName>
        <AccountId>93</AccountId>
        <AccountType/>
      </UserInfo>
    </SharedWithUsers>
    <lcf76f155ced4ddcb4097134ff3c332f xmlns="29e4c53d-c0bb-4a9b-9de6-6da90c02b229">
      <Terms xmlns="http://schemas.microsoft.com/office/infopath/2007/PartnerControls"/>
    </lcf76f155ced4ddcb4097134ff3c332f>
    <TaxCatchAll xmlns="cd96c27b-a0a8-49b9-904d-447b120416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8D7F803C32A4B8107238718E082F9" ma:contentTypeVersion="16" ma:contentTypeDescription="Opprett et nytt dokument." ma:contentTypeScope="" ma:versionID="8510b6cc4b602c38a69e4a0182c76403">
  <xsd:schema xmlns:xsd="http://www.w3.org/2001/XMLSchema" xmlns:xs="http://www.w3.org/2001/XMLSchema" xmlns:p="http://schemas.microsoft.com/office/2006/metadata/properties" xmlns:ns2="29e4c53d-c0bb-4a9b-9de6-6da90c02b229" xmlns:ns3="cd96c27b-a0a8-49b9-904d-447b1204168c" targetNamespace="http://schemas.microsoft.com/office/2006/metadata/properties" ma:root="true" ma:fieldsID="6ad03885fd79bb305799e8d1301704d0" ns2:_="" ns3:_="">
    <xsd:import namespace="29e4c53d-c0bb-4a9b-9de6-6da90c02b229"/>
    <xsd:import namespace="cd96c27b-a0a8-49b9-904d-447b12041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4c53d-c0bb-4a9b-9de6-6da90c02b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8b055116-5617-4268-b69c-d0095ac8b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6c27b-a0a8-49b9-904d-447b12041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6d3c78-e726-47d8-8cad-6f1340d64dfe}" ma:internalName="TaxCatchAll" ma:showField="CatchAllData" ma:web="cd96c27b-a0a8-49b9-904d-447b12041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EF5B5-D929-4B42-85F6-1888CFF54E35}">
  <ds:schemaRefs>
    <ds:schemaRef ds:uri="http://schemas.microsoft.com/office/2006/metadata/properties"/>
    <ds:schemaRef ds:uri="http://schemas.microsoft.com/office/infopath/2007/PartnerControls"/>
    <ds:schemaRef ds:uri="cd96c27b-a0a8-49b9-904d-447b1204168c"/>
    <ds:schemaRef ds:uri="29e4c53d-c0bb-4a9b-9de6-6da90c02b229"/>
  </ds:schemaRefs>
</ds:datastoreItem>
</file>

<file path=customXml/itemProps2.xml><?xml version="1.0" encoding="utf-8"?>
<ds:datastoreItem xmlns:ds="http://schemas.openxmlformats.org/officeDocument/2006/customXml" ds:itemID="{7AF67407-B1BB-4AA9-8FC2-422D880E7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BF4AE-CD61-40DF-825B-61E0D8588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E3C0E9-47AD-4303-A9D4-C04FA624A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4c53d-c0bb-4a9b-9de6-6da90c02b229"/>
    <ds:schemaRef ds:uri="cd96c27b-a0a8-49b9-904d-447b12041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1083</Words>
  <Characters>5744</Characters>
  <Application>Microsoft Office Word</Application>
  <DocSecurity>4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Reidar Kveine</dc:creator>
  <cp:keywords/>
  <dc:description/>
  <cp:lastModifiedBy>Magne Bjella</cp:lastModifiedBy>
  <cp:revision>2</cp:revision>
  <dcterms:created xsi:type="dcterms:W3CDTF">2023-06-01T08:41:00Z</dcterms:created>
  <dcterms:modified xsi:type="dcterms:W3CDTF">2023-06-01T08:41:00Z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3ecc0f-ccb9-4361-8333-eab9c279fcaa_Enabled">
    <vt:lpwstr>true</vt:lpwstr>
  </property>
  <property fmtid="{D5CDD505-2E9C-101B-9397-08002B2CF9AE}" pid="3" name="MSIP_Label_593ecc0f-ccb9-4361-8333-eab9c279fcaa_SetDate">
    <vt:lpwstr>2023-04-29T07:03:03Z</vt:lpwstr>
  </property>
  <property fmtid="{D5CDD505-2E9C-101B-9397-08002B2CF9AE}" pid="4" name="MSIP_Label_593ecc0f-ccb9-4361-8333-eab9c279fcaa_Method">
    <vt:lpwstr>Standard</vt:lpwstr>
  </property>
  <property fmtid="{D5CDD505-2E9C-101B-9397-08002B2CF9AE}" pid="5" name="MSIP_Label_593ecc0f-ccb9-4361-8333-eab9c279fcaa_Name">
    <vt:lpwstr>Intern</vt:lpwstr>
  </property>
  <property fmtid="{D5CDD505-2E9C-101B-9397-08002B2CF9AE}" pid="6" name="MSIP_Label_593ecc0f-ccb9-4361-8333-eab9c279fcaa_SiteId">
    <vt:lpwstr>07ba06ff-14f4-464b-b7e8-bc3a7e21e203</vt:lpwstr>
  </property>
  <property fmtid="{D5CDD505-2E9C-101B-9397-08002B2CF9AE}" pid="7" name="MSIP_Label_593ecc0f-ccb9-4361-8333-eab9c279fcaa_ActionId">
    <vt:lpwstr>a6938e2b-7d95-4b9a-9c4f-3b618124501a</vt:lpwstr>
  </property>
  <property fmtid="{D5CDD505-2E9C-101B-9397-08002B2CF9AE}" pid="8" name="MSIP_Label_593ecc0f-ccb9-4361-8333-eab9c279fcaa_ContentBits">
    <vt:lpwstr>0</vt:lpwstr>
  </property>
  <property fmtid="{D5CDD505-2E9C-101B-9397-08002B2CF9AE}" pid="9" name="ContentTypeId">
    <vt:lpwstr>0x0101005E18D7F803C32A4B8107238718E082F9</vt:lpwstr>
  </property>
  <property fmtid="{D5CDD505-2E9C-101B-9397-08002B2CF9AE}" pid="10" name="MediaServiceImageTags">
    <vt:lpwstr/>
  </property>
</Properties>
</file>