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B986" w14:textId="77777777" w:rsidR="00EC60A3" w:rsidRPr="006717C1" w:rsidRDefault="00EC60A3" w:rsidP="00EC60A3">
      <w:pPr>
        <w:rPr>
          <w:i/>
          <w:highlight w:val="lightGray"/>
        </w:rPr>
      </w:pPr>
      <w:r w:rsidRPr="006717C1">
        <w:rPr>
          <w:i/>
          <w:highlight w:val="lightGray"/>
        </w:rPr>
        <w:t>Her lager du en forside:</w:t>
      </w:r>
    </w:p>
    <w:p w14:paraId="2EC90865" w14:textId="77777777" w:rsidR="00EC60A3" w:rsidRPr="006717C1" w:rsidRDefault="00EC60A3" w:rsidP="00EC60A3">
      <w:pPr>
        <w:rPr>
          <w:i/>
          <w:highlight w:val="lightGray"/>
        </w:rPr>
      </w:pPr>
    </w:p>
    <w:p w14:paraId="7153E5CD" w14:textId="76CE05D6" w:rsidR="00EC60A3" w:rsidRPr="006717C1" w:rsidRDefault="00EC60A3" w:rsidP="00EC60A3">
      <w:pPr>
        <w:pStyle w:val="Listeavsnitt"/>
        <w:numPr>
          <w:ilvl w:val="0"/>
          <w:numId w:val="12"/>
        </w:numPr>
        <w:tabs>
          <w:tab w:val="left" w:pos="1380"/>
        </w:tabs>
        <w:spacing w:after="0" w:line="240" w:lineRule="auto"/>
        <w:rPr>
          <w:i/>
          <w:highlight w:val="lightGray"/>
        </w:rPr>
      </w:pPr>
      <w:r w:rsidRPr="006717C1">
        <w:rPr>
          <w:i/>
          <w:highlight w:val="lightGray"/>
        </w:rPr>
        <w:t xml:space="preserve">Overskrift: </w:t>
      </w:r>
      <w:r>
        <w:rPr>
          <w:i/>
          <w:highlight w:val="lightGray"/>
        </w:rPr>
        <w:t>Mobilitetsplan</w:t>
      </w:r>
      <w:r w:rsidRPr="006717C1">
        <w:rPr>
          <w:i/>
          <w:highlight w:val="lightGray"/>
        </w:rPr>
        <w:t xml:space="preserve"> for &lt;Navn på reguleringsplan&gt;</w:t>
      </w:r>
    </w:p>
    <w:p w14:paraId="3AA3E4E1" w14:textId="77777777" w:rsidR="00EC60A3" w:rsidRPr="006717C1" w:rsidRDefault="00EC60A3" w:rsidP="00EC60A3">
      <w:pPr>
        <w:pStyle w:val="Listeavsnitt"/>
        <w:numPr>
          <w:ilvl w:val="0"/>
          <w:numId w:val="12"/>
        </w:numPr>
        <w:tabs>
          <w:tab w:val="left" w:pos="1380"/>
        </w:tabs>
        <w:spacing w:after="0" w:line="240" w:lineRule="auto"/>
        <w:rPr>
          <w:i/>
          <w:highlight w:val="lightGray"/>
        </w:rPr>
      </w:pPr>
      <w:r w:rsidRPr="006717C1">
        <w:rPr>
          <w:i/>
          <w:highlight w:val="lightGray"/>
        </w:rPr>
        <w:t>Dato</w:t>
      </w:r>
    </w:p>
    <w:p w14:paraId="3C906BDF" w14:textId="77777777" w:rsidR="00EC60A3" w:rsidRPr="006717C1" w:rsidRDefault="00EC60A3" w:rsidP="00EC60A3">
      <w:pPr>
        <w:pStyle w:val="Listeavsnitt"/>
        <w:numPr>
          <w:ilvl w:val="0"/>
          <w:numId w:val="12"/>
        </w:numPr>
        <w:tabs>
          <w:tab w:val="left" w:pos="1380"/>
        </w:tabs>
        <w:spacing w:after="0" w:line="240" w:lineRule="auto"/>
        <w:rPr>
          <w:i/>
          <w:highlight w:val="lightGray"/>
        </w:rPr>
      </w:pPr>
      <w:r w:rsidRPr="006717C1">
        <w:rPr>
          <w:i/>
          <w:highlight w:val="lightGray"/>
        </w:rPr>
        <w:t>Hvem har utarbeidet</w:t>
      </w:r>
    </w:p>
    <w:p w14:paraId="0B872594" w14:textId="77777777" w:rsidR="00EC60A3" w:rsidRPr="006717C1" w:rsidRDefault="00EC60A3" w:rsidP="00EC60A3">
      <w:pPr>
        <w:pStyle w:val="Listeavsnitt"/>
        <w:numPr>
          <w:ilvl w:val="0"/>
          <w:numId w:val="12"/>
        </w:numPr>
        <w:tabs>
          <w:tab w:val="left" w:pos="1380"/>
        </w:tabs>
        <w:spacing w:after="0" w:line="240" w:lineRule="auto"/>
        <w:rPr>
          <w:i/>
          <w:highlight w:val="lightGray"/>
        </w:rPr>
      </w:pPr>
      <w:r w:rsidRPr="006717C1">
        <w:rPr>
          <w:i/>
          <w:highlight w:val="lightGray"/>
        </w:rPr>
        <w:t>PlanID/</w:t>
      </w:r>
      <w:proofErr w:type="spellStart"/>
      <w:r w:rsidRPr="006717C1">
        <w:rPr>
          <w:i/>
          <w:highlight w:val="lightGray"/>
        </w:rPr>
        <w:t>Saksnr</w:t>
      </w:r>
      <w:proofErr w:type="spellEnd"/>
    </w:p>
    <w:p w14:paraId="5AB950E4" w14:textId="77777777" w:rsidR="00EC60A3" w:rsidRPr="006717C1" w:rsidRDefault="00EC60A3" w:rsidP="00EC60A3">
      <w:pPr>
        <w:rPr>
          <w:i/>
          <w:highlight w:val="lightGray"/>
        </w:rPr>
      </w:pPr>
    </w:p>
    <w:p w14:paraId="12612887" w14:textId="77777777" w:rsidR="00EC60A3" w:rsidRPr="007D6419" w:rsidRDefault="00EC60A3" w:rsidP="00EC60A3">
      <w:pPr>
        <w:rPr>
          <w:highlight w:val="lightGray"/>
        </w:rPr>
      </w:pPr>
    </w:p>
    <w:p w14:paraId="345C7386" w14:textId="77777777" w:rsidR="00EC60A3" w:rsidRDefault="00EC60A3" w:rsidP="00EC60A3">
      <w:r w:rsidRPr="006717C1">
        <w:rPr>
          <w:highlight w:val="lightGray"/>
          <w:shd w:val="clear" w:color="auto" w:fill="D9E2F3" w:themeFill="accent1" w:themeFillTint="33"/>
        </w:rPr>
        <w:t>Offentlige planer: Benytt kommunens mal for forsider</w:t>
      </w:r>
    </w:p>
    <w:p w14:paraId="7A8C1C24" w14:textId="77777777" w:rsidR="00771BCE" w:rsidRDefault="00771BCE" w:rsidP="00EC60A3"/>
    <w:p w14:paraId="70E98CF3" w14:textId="71F06CF7" w:rsidR="001F50F6" w:rsidRDefault="001F50F6" w:rsidP="003C4465"/>
    <w:p w14:paraId="5D2F0526" w14:textId="096B40A5" w:rsidR="00155CC4" w:rsidRDefault="009321B2">
      <w:r>
        <w:t>Mal r</w:t>
      </w:r>
      <w:r w:rsidR="00B54622">
        <w:t xml:space="preserve">ev. </w:t>
      </w:r>
      <w:r w:rsidR="0028385D">
        <w:t>10</w:t>
      </w:r>
      <w:r w:rsidR="008A4107">
        <w:t>.9.2025</w:t>
      </w:r>
      <w:r w:rsidR="00155CC4">
        <w:br w:type="page"/>
      </w:r>
    </w:p>
    <w:bookmarkStart w:id="0" w:name="_Toc169250659" w:displacedByCustomXml="next"/>
    <w:sdt>
      <w:sdtPr>
        <w:id w:val="-1461104758"/>
        <w:docPartObj>
          <w:docPartGallery w:val="Table of Contents"/>
          <w:docPartUnique/>
        </w:docPartObj>
      </w:sdtPr>
      <w:sdtEndPr>
        <w:rPr>
          <w:b/>
          <w:bCs/>
        </w:rPr>
      </w:sdtEndPr>
      <w:sdtContent>
        <w:p w14:paraId="0AFDC20D" w14:textId="0040E3EF" w:rsidR="000659FC" w:rsidRDefault="000659FC" w:rsidP="00F20A22">
          <w:r w:rsidRPr="009321B2">
            <w:rPr>
              <w:b/>
              <w:bCs/>
            </w:rPr>
            <w:t>Innhold</w:t>
          </w:r>
        </w:p>
        <w:p w14:paraId="181CBB29" w14:textId="7B74E0CE" w:rsidR="0028385D" w:rsidRDefault="000659FC">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213657411" w:history="1">
            <w:r w:rsidR="0028385D" w:rsidRPr="00BA25BD">
              <w:rPr>
                <w:rStyle w:val="Hyperkobling"/>
                <w:noProof/>
              </w:rPr>
              <w:t>1</w:t>
            </w:r>
            <w:r w:rsidR="0028385D">
              <w:rPr>
                <w:rFonts w:eastAsiaTheme="minorEastAsia"/>
                <w:noProof/>
                <w:lang w:eastAsia="nb-NO"/>
              </w:rPr>
              <w:tab/>
            </w:r>
            <w:r w:rsidR="0028385D" w:rsidRPr="00BA25BD">
              <w:rPr>
                <w:rStyle w:val="Hyperkobling"/>
                <w:noProof/>
              </w:rPr>
              <w:t>Sammendrag</w:t>
            </w:r>
            <w:r w:rsidR="0028385D">
              <w:rPr>
                <w:noProof/>
                <w:webHidden/>
              </w:rPr>
              <w:tab/>
            </w:r>
            <w:r w:rsidR="0028385D">
              <w:rPr>
                <w:noProof/>
                <w:webHidden/>
              </w:rPr>
              <w:fldChar w:fldCharType="begin"/>
            </w:r>
            <w:r w:rsidR="0028385D">
              <w:rPr>
                <w:noProof/>
                <w:webHidden/>
              </w:rPr>
              <w:instrText xml:space="preserve"> PAGEREF _Toc213657411 \h </w:instrText>
            </w:r>
            <w:r w:rsidR="0028385D">
              <w:rPr>
                <w:noProof/>
                <w:webHidden/>
              </w:rPr>
            </w:r>
            <w:r w:rsidR="0028385D">
              <w:rPr>
                <w:noProof/>
                <w:webHidden/>
              </w:rPr>
              <w:fldChar w:fldCharType="separate"/>
            </w:r>
            <w:r w:rsidR="0028385D">
              <w:rPr>
                <w:noProof/>
                <w:webHidden/>
              </w:rPr>
              <w:t>3</w:t>
            </w:r>
            <w:r w:rsidR="0028385D">
              <w:rPr>
                <w:noProof/>
                <w:webHidden/>
              </w:rPr>
              <w:fldChar w:fldCharType="end"/>
            </w:r>
          </w:hyperlink>
        </w:p>
        <w:p w14:paraId="2144C14E" w14:textId="171A8EBB" w:rsidR="0028385D" w:rsidRDefault="0028385D">
          <w:pPr>
            <w:pStyle w:val="INNH1"/>
            <w:tabs>
              <w:tab w:val="left" w:pos="440"/>
              <w:tab w:val="right" w:leader="dot" w:pos="9062"/>
            </w:tabs>
            <w:rPr>
              <w:rFonts w:eastAsiaTheme="minorEastAsia"/>
              <w:noProof/>
              <w:lang w:eastAsia="nb-NO"/>
            </w:rPr>
          </w:pPr>
          <w:hyperlink w:anchor="_Toc213657412" w:history="1">
            <w:r w:rsidRPr="00BA25BD">
              <w:rPr>
                <w:rStyle w:val="Hyperkobling"/>
                <w:noProof/>
              </w:rPr>
              <w:t>2</w:t>
            </w:r>
            <w:r>
              <w:rPr>
                <w:rFonts w:eastAsiaTheme="minorEastAsia"/>
                <w:noProof/>
                <w:lang w:eastAsia="nb-NO"/>
              </w:rPr>
              <w:tab/>
            </w:r>
            <w:r w:rsidRPr="00BA25BD">
              <w:rPr>
                <w:rStyle w:val="Hyperkobling"/>
                <w:noProof/>
              </w:rPr>
              <w:t>Innledning</w:t>
            </w:r>
            <w:r>
              <w:rPr>
                <w:noProof/>
                <w:webHidden/>
              </w:rPr>
              <w:tab/>
            </w:r>
            <w:r>
              <w:rPr>
                <w:noProof/>
                <w:webHidden/>
              </w:rPr>
              <w:fldChar w:fldCharType="begin"/>
            </w:r>
            <w:r>
              <w:rPr>
                <w:noProof/>
                <w:webHidden/>
              </w:rPr>
              <w:instrText xml:space="preserve"> PAGEREF _Toc213657412 \h </w:instrText>
            </w:r>
            <w:r>
              <w:rPr>
                <w:noProof/>
                <w:webHidden/>
              </w:rPr>
            </w:r>
            <w:r>
              <w:rPr>
                <w:noProof/>
                <w:webHidden/>
              </w:rPr>
              <w:fldChar w:fldCharType="separate"/>
            </w:r>
            <w:r>
              <w:rPr>
                <w:noProof/>
                <w:webHidden/>
              </w:rPr>
              <w:t>3</w:t>
            </w:r>
            <w:r>
              <w:rPr>
                <w:noProof/>
                <w:webHidden/>
              </w:rPr>
              <w:fldChar w:fldCharType="end"/>
            </w:r>
          </w:hyperlink>
        </w:p>
        <w:p w14:paraId="65B883A8" w14:textId="40EF0BE8" w:rsidR="0028385D" w:rsidRDefault="0028385D">
          <w:pPr>
            <w:pStyle w:val="INNH2"/>
            <w:rPr>
              <w:rFonts w:eastAsiaTheme="minorEastAsia"/>
              <w:noProof/>
              <w:lang w:eastAsia="nb-NO"/>
            </w:rPr>
          </w:pPr>
          <w:hyperlink w:anchor="_Toc213657413" w:history="1">
            <w:r w:rsidRPr="00BA25BD">
              <w:rPr>
                <w:rStyle w:val="Hyperkobling"/>
                <w:noProof/>
              </w:rPr>
              <w:t>2.1</w:t>
            </w:r>
            <w:r>
              <w:rPr>
                <w:rFonts w:eastAsiaTheme="minorEastAsia"/>
                <w:noProof/>
                <w:lang w:eastAsia="nb-NO"/>
              </w:rPr>
              <w:tab/>
            </w:r>
            <w:r w:rsidRPr="00BA25BD">
              <w:rPr>
                <w:rStyle w:val="Hyperkobling"/>
                <w:noProof/>
              </w:rPr>
              <w:t>Hensikt med mobilitetsplan</w:t>
            </w:r>
            <w:r>
              <w:rPr>
                <w:noProof/>
                <w:webHidden/>
              </w:rPr>
              <w:tab/>
            </w:r>
            <w:r>
              <w:rPr>
                <w:noProof/>
                <w:webHidden/>
              </w:rPr>
              <w:fldChar w:fldCharType="begin"/>
            </w:r>
            <w:r>
              <w:rPr>
                <w:noProof/>
                <w:webHidden/>
              </w:rPr>
              <w:instrText xml:space="preserve"> PAGEREF _Toc213657413 \h </w:instrText>
            </w:r>
            <w:r>
              <w:rPr>
                <w:noProof/>
                <w:webHidden/>
              </w:rPr>
            </w:r>
            <w:r>
              <w:rPr>
                <w:noProof/>
                <w:webHidden/>
              </w:rPr>
              <w:fldChar w:fldCharType="separate"/>
            </w:r>
            <w:r>
              <w:rPr>
                <w:noProof/>
                <w:webHidden/>
              </w:rPr>
              <w:t>4</w:t>
            </w:r>
            <w:r>
              <w:rPr>
                <w:noProof/>
                <w:webHidden/>
              </w:rPr>
              <w:fldChar w:fldCharType="end"/>
            </w:r>
          </w:hyperlink>
        </w:p>
        <w:p w14:paraId="729FB851" w14:textId="52C79B24" w:rsidR="0028385D" w:rsidRDefault="0028385D">
          <w:pPr>
            <w:pStyle w:val="INNH2"/>
            <w:rPr>
              <w:rFonts w:eastAsiaTheme="minorEastAsia"/>
              <w:noProof/>
              <w:lang w:eastAsia="nb-NO"/>
            </w:rPr>
          </w:pPr>
          <w:hyperlink w:anchor="_Toc213657414" w:history="1">
            <w:r w:rsidRPr="00BA25BD">
              <w:rPr>
                <w:rStyle w:val="Hyperkobling"/>
                <w:noProof/>
              </w:rPr>
              <w:t>2.2</w:t>
            </w:r>
            <w:r>
              <w:rPr>
                <w:rFonts w:eastAsiaTheme="minorEastAsia"/>
                <w:noProof/>
                <w:lang w:eastAsia="nb-NO"/>
              </w:rPr>
              <w:tab/>
            </w:r>
            <w:r w:rsidRPr="00BA25BD">
              <w:rPr>
                <w:rStyle w:val="Hyperkobling"/>
                <w:noProof/>
              </w:rPr>
              <w:t>Hensikt med planarbeidet</w:t>
            </w:r>
            <w:r>
              <w:rPr>
                <w:noProof/>
                <w:webHidden/>
              </w:rPr>
              <w:tab/>
            </w:r>
            <w:r>
              <w:rPr>
                <w:noProof/>
                <w:webHidden/>
              </w:rPr>
              <w:fldChar w:fldCharType="begin"/>
            </w:r>
            <w:r>
              <w:rPr>
                <w:noProof/>
                <w:webHidden/>
              </w:rPr>
              <w:instrText xml:space="preserve"> PAGEREF _Toc213657414 \h </w:instrText>
            </w:r>
            <w:r>
              <w:rPr>
                <w:noProof/>
                <w:webHidden/>
              </w:rPr>
            </w:r>
            <w:r>
              <w:rPr>
                <w:noProof/>
                <w:webHidden/>
              </w:rPr>
              <w:fldChar w:fldCharType="separate"/>
            </w:r>
            <w:r>
              <w:rPr>
                <w:noProof/>
                <w:webHidden/>
              </w:rPr>
              <w:t>4</w:t>
            </w:r>
            <w:r>
              <w:rPr>
                <w:noProof/>
                <w:webHidden/>
              </w:rPr>
              <w:fldChar w:fldCharType="end"/>
            </w:r>
          </w:hyperlink>
        </w:p>
        <w:p w14:paraId="746EF807" w14:textId="32A299F4" w:rsidR="0028385D" w:rsidRDefault="0028385D">
          <w:pPr>
            <w:pStyle w:val="INNH2"/>
            <w:rPr>
              <w:rFonts w:eastAsiaTheme="minorEastAsia"/>
              <w:noProof/>
              <w:lang w:eastAsia="nb-NO"/>
            </w:rPr>
          </w:pPr>
          <w:hyperlink w:anchor="_Toc213657415" w:history="1">
            <w:r w:rsidRPr="00BA25BD">
              <w:rPr>
                <w:rStyle w:val="Hyperkobling"/>
                <w:noProof/>
              </w:rPr>
              <w:t>2.3</w:t>
            </w:r>
            <w:r>
              <w:rPr>
                <w:rFonts w:eastAsiaTheme="minorEastAsia"/>
                <w:noProof/>
                <w:lang w:eastAsia="nb-NO"/>
              </w:rPr>
              <w:tab/>
            </w:r>
            <w:r w:rsidRPr="00BA25BD">
              <w:rPr>
                <w:rStyle w:val="Hyperkobling"/>
                <w:noProof/>
              </w:rPr>
              <w:t>Bærum kommunes føringer og mål</w:t>
            </w:r>
            <w:r>
              <w:rPr>
                <w:noProof/>
                <w:webHidden/>
              </w:rPr>
              <w:tab/>
            </w:r>
            <w:r>
              <w:rPr>
                <w:noProof/>
                <w:webHidden/>
              </w:rPr>
              <w:fldChar w:fldCharType="begin"/>
            </w:r>
            <w:r>
              <w:rPr>
                <w:noProof/>
                <w:webHidden/>
              </w:rPr>
              <w:instrText xml:space="preserve"> PAGEREF _Toc213657415 \h </w:instrText>
            </w:r>
            <w:r>
              <w:rPr>
                <w:noProof/>
                <w:webHidden/>
              </w:rPr>
            </w:r>
            <w:r>
              <w:rPr>
                <w:noProof/>
                <w:webHidden/>
              </w:rPr>
              <w:fldChar w:fldCharType="separate"/>
            </w:r>
            <w:r>
              <w:rPr>
                <w:noProof/>
                <w:webHidden/>
              </w:rPr>
              <w:t>4</w:t>
            </w:r>
            <w:r>
              <w:rPr>
                <w:noProof/>
                <w:webHidden/>
              </w:rPr>
              <w:fldChar w:fldCharType="end"/>
            </w:r>
          </w:hyperlink>
        </w:p>
        <w:p w14:paraId="602E2771" w14:textId="47C6B133" w:rsidR="0028385D" w:rsidRDefault="0028385D">
          <w:pPr>
            <w:pStyle w:val="INNH1"/>
            <w:tabs>
              <w:tab w:val="left" w:pos="440"/>
              <w:tab w:val="right" w:leader="dot" w:pos="9062"/>
            </w:tabs>
            <w:rPr>
              <w:rFonts w:eastAsiaTheme="minorEastAsia"/>
              <w:noProof/>
              <w:lang w:eastAsia="nb-NO"/>
            </w:rPr>
          </w:pPr>
          <w:hyperlink w:anchor="_Toc213657416" w:history="1">
            <w:r w:rsidRPr="00BA25BD">
              <w:rPr>
                <w:rStyle w:val="Hyperkobling"/>
                <w:noProof/>
                <w:bdr w:val="none" w:sz="0" w:space="0" w:color="auto" w:frame="1"/>
              </w:rPr>
              <w:t>3</w:t>
            </w:r>
            <w:r>
              <w:rPr>
                <w:rFonts w:eastAsiaTheme="minorEastAsia"/>
                <w:noProof/>
                <w:lang w:eastAsia="nb-NO"/>
              </w:rPr>
              <w:tab/>
            </w:r>
            <w:r w:rsidRPr="00BA25BD">
              <w:rPr>
                <w:rStyle w:val="Hyperkobling"/>
                <w:noProof/>
              </w:rPr>
              <w:t>Dagens</w:t>
            </w:r>
            <w:r w:rsidRPr="00BA25BD">
              <w:rPr>
                <w:rStyle w:val="Hyperkobling"/>
                <w:noProof/>
                <w:bdr w:val="none" w:sz="0" w:space="0" w:color="auto" w:frame="1"/>
              </w:rPr>
              <w:t xml:space="preserve"> situasjon</w:t>
            </w:r>
            <w:r>
              <w:rPr>
                <w:noProof/>
                <w:webHidden/>
              </w:rPr>
              <w:tab/>
            </w:r>
            <w:r>
              <w:rPr>
                <w:noProof/>
                <w:webHidden/>
              </w:rPr>
              <w:fldChar w:fldCharType="begin"/>
            </w:r>
            <w:r>
              <w:rPr>
                <w:noProof/>
                <w:webHidden/>
              </w:rPr>
              <w:instrText xml:space="preserve"> PAGEREF _Toc213657416 \h </w:instrText>
            </w:r>
            <w:r>
              <w:rPr>
                <w:noProof/>
                <w:webHidden/>
              </w:rPr>
            </w:r>
            <w:r>
              <w:rPr>
                <w:noProof/>
                <w:webHidden/>
              </w:rPr>
              <w:fldChar w:fldCharType="separate"/>
            </w:r>
            <w:r>
              <w:rPr>
                <w:noProof/>
                <w:webHidden/>
              </w:rPr>
              <w:t>4</w:t>
            </w:r>
            <w:r>
              <w:rPr>
                <w:noProof/>
                <w:webHidden/>
              </w:rPr>
              <w:fldChar w:fldCharType="end"/>
            </w:r>
          </w:hyperlink>
        </w:p>
        <w:p w14:paraId="65AC007A" w14:textId="7F795777" w:rsidR="0028385D" w:rsidRDefault="0028385D">
          <w:pPr>
            <w:pStyle w:val="INNH2"/>
            <w:rPr>
              <w:rFonts w:eastAsiaTheme="minorEastAsia"/>
              <w:noProof/>
              <w:lang w:eastAsia="nb-NO"/>
            </w:rPr>
          </w:pPr>
          <w:hyperlink w:anchor="_Toc213657417" w:history="1">
            <w:r w:rsidRPr="00BA25BD">
              <w:rPr>
                <w:rStyle w:val="Hyperkobling"/>
                <w:noProof/>
              </w:rPr>
              <w:t>3.1</w:t>
            </w:r>
            <w:r>
              <w:rPr>
                <w:rFonts w:eastAsiaTheme="minorEastAsia"/>
                <w:noProof/>
                <w:lang w:eastAsia="nb-NO"/>
              </w:rPr>
              <w:tab/>
            </w:r>
            <w:r w:rsidRPr="00BA25BD">
              <w:rPr>
                <w:rStyle w:val="Hyperkobling"/>
                <w:noProof/>
              </w:rPr>
              <w:t>Arealbruk, herunder målpunkt</w:t>
            </w:r>
            <w:r>
              <w:rPr>
                <w:noProof/>
                <w:webHidden/>
              </w:rPr>
              <w:tab/>
            </w:r>
            <w:r>
              <w:rPr>
                <w:noProof/>
                <w:webHidden/>
              </w:rPr>
              <w:fldChar w:fldCharType="begin"/>
            </w:r>
            <w:r>
              <w:rPr>
                <w:noProof/>
                <w:webHidden/>
              </w:rPr>
              <w:instrText xml:space="preserve"> PAGEREF _Toc213657417 \h </w:instrText>
            </w:r>
            <w:r>
              <w:rPr>
                <w:noProof/>
                <w:webHidden/>
              </w:rPr>
            </w:r>
            <w:r>
              <w:rPr>
                <w:noProof/>
                <w:webHidden/>
              </w:rPr>
              <w:fldChar w:fldCharType="separate"/>
            </w:r>
            <w:r>
              <w:rPr>
                <w:noProof/>
                <w:webHidden/>
              </w:rPr>
              <w:t>4</w:t>
            </w:r>
            <w:r>
              <w:rPr>
                <w:noProof/>
                <w:webHidden/>
              </w:rPr>
              <w:fldChar w:fldCharType="end"/>
            </w:r>
          </w:hyperlink>
        </w:p>
        <w:p w14:paraId="129B2DC7" w14:textId="1C5270B5" w:rsidR="0028385D" w:rsidRDefault="0028385D">
          <w:pPr>
            <w:pStyle w:val="INNH2"/>
            <w:rPr>
              <w:rFonts w:eastAsiaTheme="minorEastAsia"/>
              <w:noProof/>
              <w:lang w:eastAsia="nb-NO"/>
            </w:rPr>
          </w:pPr>
          <w:hyperlink w:anchor="_Toc213657418" w:history="1">
            <w:r w:rsidRPr="00BA25BD">
              <w:rPr>
                <w:rStyle w:val="Hyperkobling"/>
                <w:noProof/>
              </w:rPr>
              <w:t>3.2</w:t>
            </w:r>
            <w:r>
              <w:rPr>
                <w:rFonts w:eastAsiaTheme="minorEastAsia"/>
                <w:noProof/>
                <w:lang w:eastAsia="nb-NO"/>
              </w:rPr>
              <w:tab/>
            </w:r>
            <w:r w:rsidRPr="00BA25BD">
              <w:rPr>
                <w:rStyle w:val="Hyperkobling"/>
                <w:noProof/>
              </w:rPr>
              <w:t>Gatenett og forbindelser</w:t>
            </w:r>
            <w:r>
              <w:rPr>
                <w:noProof/>
                <w:webHidden/>
              </w:rPr>
              <w:tab/>
            </w:r>
            <w:r>
              <w:rPr>
                <w:noProof/>
                <w:webHidden/>
              </w:rPr>
              <w:fldChar w:fldCharType="begin"/>
            </w:r>
            <w:r>
              <w:rPr>
                <w:noProof/>
                <w:webHidden/>
              </w:rPr>
              <w:instrText xml:space="preserve"> PAGEREF _Toc213657418 \h </w:instrText>
            </w:r>
            <w:r>
              <w:rPr>
                <w:noProof/>
                <w:webHidden/>
              </w:rPr>
            </w:r>
            <w:r>
              <w:rPr>
                <w:noProof/>
                <w:webHidden/>
              </w:rPr>
              <w:fldChar w:fldCharType="separate"/>
            </w:r>
            <w:r>
              <w:rPr>
                <w:noProof/>
                <w:webHidden/>
              </w:rPr>
              <w:t>5</w:t>
            </w:r>
            <w:r>
              <w:rPr>
                <w:noProof/>
                <w:webHidden/>
              </w:rPr>
              <w:fldChar w:fldCharType="end"/>
            </w:r>
          </w:hyperlink>
        </w:p>
        <w:p w14:paraId="6637DC85" w14:textId="0F859153" w:rsidR="0028385D" w:rsidRDefault="0028385D">
          <w:pPr>
            <w:pStyle w:val="INNH2"/>
            <w:rPr>
              <w:rFonts w:eastAsiaTheme="minorEastAsia"/>
              <w:noProof/>
              <w:lang w:eastAsia="nb-NO"/>
            </w:rPr>
          </w:pPr>
          <w:hyperlink w:anchor="_Toc213657419" w:history="1">
            <w:r w:rsidRPr="00BA25BD">
              <w:rPr>
                <w:rStyle w:val="Hyperkobling"/>
                <w:noProof/>
              </w:rPr>
              <w:t>3.3</w:t>
            </w:r>
            <w:r>
              <w:rPr>
                <w:rFonts w:eastAsiaTheme="minorEastAsia"/>
                <w:noProof/>
                <w:lang w:eastAsia="nb-NO"/>
              </w:rPr>
              <w:tab/>
            </w:r>
            <w:r w:rsidRPr="00BA25BD">
              <w:rPr>
                <w:rStyle w:val="Hyperkobling"/>
                <w:noProof/>
              </w:rPr>
              <w:t>Trafikksikkerhetssituasjon</w:t>
            </w:r>
            <w:r>
              <w:rPr>
                <w:noProof/>
                <w:webHidden/>
              </w:rPr>
              <w:tab/>
            </w:r>
            <w:r>
              <w:rPr>
                <w:noProof/>
                <w:webHidden/>
              </w:rPr>
              <w:fldChar w:fldCharType="begin"/>
            </w:r>
            <w:r>
              <w:rPr>
                <w:noProof/>
                <w:webHidden/>
              </w:rPr>
              <w:instrText xml:space="preserve"> PAGEREF _Toc213657419 \h </w:instrText>
            </w:r>
            <w:r>
              <w:rPr>
                <w:noProof/>
                <w:webHidden/>
              </w:rPr>
            </w:r>
            <w:r>
              <w:rPr>
                <w:noProof/>
                <w:webHidden/>
              </w:rPr>
              <w:fldChar w:fldCharType="separate"/>
            </w:r>
            <w:r>
              <w:rPr>
                <w:noProof/>
                <w:webHidden/>
              </w:rPr>
              <w:t>5</w:t>
            </w:r>
            <w:r>
              <w:rPr>
                <w:noProof/>
                <w:webHidden/>
              </w:rPr>
              <w:fldChar w:fldCharType="end"/>
            </w:r>
          </w:hyperlink>
        </w:p>
        <w:p w14:paraId="0813C11F" w14:textId="0D7EDFCC" w:rsidR="0028385D" w:rsidRDefault="0028385D">
          <w:pPr>
            <w:pStyle w:val="INNH2"/>
            <w:rPr>
              <w:rFonts w:eastAsiaTheme="minorEastAsia"/>
              <w:noProof/>
              <w:lang w:eastAsia="nb-NO"/>
            </w:rPr>
          </w:pPr>
          <w:hyperlink w:anchor="_Toc213657420" w:history="1">
            <w:r w:rsidRPr="00BA25BD">
              <w:rPr>
                <w:rStyle w:val="Hyperkobling"/>
                <w:noProof/>
              </w:rPr>
              <w:t>3.4</w:t>
            </w:r>
            <w:r>
              <w:rPr>
                <w:rFonts w:eastAsiaTheme="minorEastAsia"/>
                <w:noProof/>
                <w:lang w:eastAsia="nb-NO"/>
              </w:rPr>
              <w:tab/>
            </w:r>
            <w:r w:rsidRPr="00BA25BD">
              <w:rPr>
                <w:rStyle w:val="Hyperkobling"/>
                <w:noProof/>
              </w:rPr>
              <w:t>Bylogistikk inkl. mikromobilitet</w:t>
            </w:r>
            <w:r>
              <w:rPr>
                <w:noProof/>
                <w:webHidden/>
              </w:rPr>
              <w:tab/>
            </w:r>
            <w:r>
              <w:rPr>
                <w:noProof/>
                <w:webHidden/>
              </w:rPr>
              <w:fldChar w:fldCharType="begin"/>
            </w:r>
            <w:r>
              <w:rPr>
                <w:noProof/>
                <w:webHidden/>
              </w:rPr>
              <w:instrText xml:space="preserve"> PAGEREF _Toc213657420 \h </w:instrText>
            </w:r>
            <w:r>
              <w:rPr>
                <w:noProof/>
                <w:webHidden/>
              </w:rPr>
            </w:r>
            <w:r>
              <w:rPr>
                <w:noProof/>
                <w:webHidden/>
              </w:rPr>
              <w:fldChar w:fldCharType="separate"/>
            </w:r>
            <w:r>
              <w:rPr>
                <w:noProof/>
                <w:webHidden/>
              </w:rPr>
              <w:t>5</w:t>
            </w:r>
            <w:r>
              <w:rPr>
                <w:noProof/>
                <w:webHidden/>
              </w:rPr>
              <w:fldChar w:fldCharType="end"/>
            </w:r>
          </w:hyperlink>
        </w:p>
        <w:p w14:paraId="78E47DD4" w14:textId="3A8FE119" w:rsidR="0028385D" w:rsidRDefault="0028385D">
          <w:pPr>
            <w:pStyle w:val="INNH2"/>
            <w:rPr>
              <w:rFonts w:eastAsiaTheme="minorEastAsia"/>
              <w:noProof/>
              <w:lang w:eastAsia="nb-NO"/>
            </w:rPr>
          </w:pPr>
          <w:hyperlink w:anchor="_Toc213657421" w:history="1">
            <w:r w:rsidRPr="00BA25BD">
              <w:rPr>
                <w:rStyle w:val="Hyperkobling"/>
                <w:noProof/>
              </w:rPr>
              <w:t>3.5</w:t>
            </w:r>
            <w:r>
              <w:rPr>
                <w:rFonts w:eastAsiaTheme="minorEastAsia"/>
                <w:noProof/>
                <w:lang w:eastAsia="nb-NO"/>
              </w:rPr>
              <w:tab/>
            </w:r>
            <w:r w:rsidRPr="00BA25BD">
              <w:rPr>
                <w:rStyle w:val="Hyperkobling"/>
                <w:noProof/>
              </w:rPr>
              <w:t>Kollektivtilbud</w:t>
            </w:r>
            <w:r>
              <w:rPr>
                <w:noProof/>
                <w:webHidden/>
              </w:rPr>
              <w:tab/>
            </w:r>
            <w:r>
              <w:rPr>
                <w:noProof/>
                <w:webHidden/>
              </w:rPr>
              <w:fldChar w:fldCharType="begin"/>
            </w:r>
            <w:r>
              <w:rPr>
                <w:noProof/>
                <w:webHidden/>
              </w:rPr>
              <w:instrText xml:space="preserve"> PAGEREF _Toc213657421 \h </w:instrText>
            </w:r>
            <w:r>
              <w:rPr>
                <w:noProof/>
                <w:webHidden/>
              </w:rPr>
            </w:r>
            <w:r>
              <w:rPr>
                <w:noProof/>
                <w:webHidden/>
              </w:rPr>
              <w:fldChar w:fldCharType="separate"/>
            </w:r>
            <w:r>
              <w:rPr>
                <w:noProof/>
                <w:webHidden/>
              </w:rPr>
              <w:t>5</w:t>
            </w:r>
            <w:r>
              <w:rPr>
                <w:noProof/>
                <w:webHidden/>
              </w:rPr>
              <w:fldChar w:fldCharType="end"/>
            </w:r>
          </w:hyperlink>
        </w:p>
        <w:p w14:paraId="70BC175D" w14:textId="3F7BE464" w:rsidR="0028385D" w:rsidRDefault="0028385D">
          <w:pPr>
            <w:pStyle w:val="INNH2"/>
            <w:rPr>
              <w:rFonts w:eastAsiaTheme="minorEastAsia"/>
              <w:noProof/>
              <w:lang w:eastAsia="nb-NO"/>
            </w:rPr>
          </w:pPr>
          <w:hyperlink w:anchor="_Toc213657422" w:history="1">
            <w:r w:rsidRPr="00BA25BD">
              <w:rPr>
                <w:rStyle w:val="Hyperkobling"/>
                <w:noProof/>
              </w:rPr>
              <w:t>3.6</w:t>
            </w:r>
            <w:r>
              <w:rPr>
                <w:rFonts w:eastAsiaTheme="minorEastAsia"/>
                <w:noProof/>
                <w:lang w:eastAsia="nb-NO"/>
              </w:rPr>
              <w:tab/>
            </w:r>
            <w:r w:rsidRPr="00BA25BD">
              <w:rPr>
                <w:rStyle w:val="Hyperkobling"/>
                <w:noProof/>
              </w:rPr>
              <w:t>Parkering sykkel</w:t>
            </w:r>
            <w:r>
              <w:rPr>
                <w:noProof/>
                <w:webHidden/>
              </w:rPr>
              <w:tab/>
            </w:r>
            <w:r>
              <w:rPr>
                <w:noProof/>
                <w:webHidden/>
              </w:rPr>
              <w:fldChar w:fldCharType="begin"/>
            </w:r>
            <w:r>
              <w:rPr>
                <w:noProof/>
                <w:webHidden/>
              </w:rPr>
              <w:instrText xml:space="preserve"> PAGEREF _Toc213657422 \h </w:instrText>
            </w:r>
            <w:r>
              <w:rPr>
                <w:noProof/>
                <w:webHidden/>
              </w:rPr>
            </w:r>
            <w:r>
              <w:rPr>
                <w:noProof/>
                <w:webHidden/>
              </w:rPr>
              <w:fldChar w:fldCharType="separate"/>
            </w:r>
            <w:r>
              <w:rPr>
                <w:noProof/>
                <w:webHidden/>
              </w:rPr>
              <w:t>5</w:t>
            </w:r>
            <w:r>
              <w:rPr>
                <w:noProof/>
                <w:webHidden/>
              </w:rPr>
              <w:fldChar w:fldCharType="end"/>
            </w:r>
          </w:hyperlink>
        </w:p>
        <w:p w14:paraId="7AD9339B" w14:textId="73566E94" w:rsidR="0028385D" w:rsidRDefault="0028385D">
          <w:pPr>
            <w:pStyle w:val="INNH2"/>
            <w:rPr>
              <w:rFonts w:eastAsiaTheme="minorEastAsia"/>
              <w:noProof/>
              <w:lang w:eastAsia="nb-NO"/>
            </w:rPr>
          </w:pPr>
          <w:hyperlink w:anchor="_Toc213657423" w:history="1">
            <w:r w:rsidRPr="00BA25BD">
              <w:rPr>
                <w:rStyle w:val="Hyperkobling"/>
                <w:noProof/>
              </w:rPr>
              <w:t>3.7</w:t>
            </w:r>
            <w:r>
              <w:rPr>
                <w:rFonts w:eastAsiaTheme="minorEastAsia"/>
                <w:noProof/>
                <w:lang w:eastAsia="nb-NO"/>
              </w:rPr>
              <w:tab/>
            </w:r>
            <w:r w:rsidRPr="00BA25BD">
              <w:rPr>
                <w:rStyle w:val="Hyperkobling"/>
                <w:noProof/>
              </w:rPr>
              <w:t>Parkering bil</w:t>
            </w:r>
            <w:r>
              <w:rPr>
                <w:noProof/>
                <w:webHidden/>
              </w:rPr>
              <w:tab/>
            </w:r>
            <w:r>
              <w:rPr>
                <w:noProof/>
                <w:webHidden/>
              </w:rPr>
              <w:fldChar w:fldCharType="begin"/>
            </w:r>
            <w:r>
              <w:rPr>
                <w:noProof/>
                <w:webHidden/>
              </w:rPr>
              <w:instrText xml:space="preserve"> PAGEREF _Toc213657423 \h </w:instrText>
            </w:r>
            <w:r>
              <w:rPr>
                <w:noProof/>
                <w:webHidden/>
              </w:rPr>
            </w:r>
            <w:r>
              <w:rPr>
                <w:noProof/>
                <w:webHidden/>
              </w:rPr>
              <w:fldChar w:fldCharType="separate"/>
            </w:r>
            <w:r>
              <w:rPr>
                <w:noProof/>
                <w:webHidden/>
              </w:rPr>
              <w:t>5</w:t>
            </w:r>
            <w:r>
              <w:rPr>
                <w:noProof/>
                <w:webHidden/>
              </w:rPr>
              <w:fldChar w:fldCharType="end"/>
            </w:r>
          </w:hyperlink>
        </w:p>
        <w:p w14:paraId="799DC601" w14:textId="55C23062" w:rsidR="0028385D" w:rsidRDefault="0028385D">
          <w:pPr>
            <w:pStyle w:val="INNH2"/>
            <w:rPr>
              <w:rFonts w:eastAsiaTheme="minorEastAsia"/>
              <w:noProof/>
              <w:lang w:eastAsia="nb-NO"/>
            </w:rPr>
          </w:pPr>
          <w:hyperlink w:anchor="_Toc213657424" w:history="1">
            <w:r w:rsidRPr="00BA25BD">
              <w:rPr>
                <w:rStyle w:val="Hyperkobling"/>
                <w:noProof/>
              </w:rPr>
              <w:t>3.8</w:t>
            </w:r>
            <w:r>
              <w:rPr>
                <w:rFonts w:eastAsiaTheme="minorEastAsia"/>
                <w:noProof/>
                <w:lang w:eastAsia="nb-NO"/>
              </w:rPr>
              <w:tab/>
            </w:r>
            <w:r w:rsidRPr="00BA25BD">
              <w:rPr>
                <w:rStyle w:val="Hyperkobling"/>
                <w:noProof/>
              </w:rPr>
              <w:t>Dagens reisemiddelfordeling i området</w:t>
            </w:r>
            <w:r>
              <w:rPr>
                <w:noProof/>
                <w:webHidden/>
              </w:rPr>
              <w:tab/>
            </w:r>
            <w:r>
              <w:rPr>
                <w:noProof/>
                <w:webHidden/>
              </w:rPr>
              <w:fldChar w:fldCharType="begin"/>
            </w:r>
            <w:r>
              <w:rPr>
                <w:noProof/>
                <w:webHidden/>
              </w:rPr>
              <w:instrText xml:space="preserve"> PAGEREF _Toc213657424 \h </w:instrText>
            </w:r>
            <w:r>
              <w:rPr>
                <w:noProof/>
                <w:webHidden/>
              </w:rPr>
            </w:r>
            <w:r>
              <w:rPr>
                <w:noProof/>
                <w:webHidden/>
              </w:rPr>
              <w:fldChar w:fldCharType="separate"/>
            </w:r>
            <w:r>
              <w:rPr>
                <w:noProof/>
                <w:webHidden/>
              </w:rPr>
              <w:t>5</w:t>
            </w:r>
            <w:r>
              <w:rPr>
                <w:noProof/>
                <w:webHidden/>
              </w:rPr>
              <w:fldChar w:fldCharType="end"/>
            </w:r>
          </w:hyperlink>
        </w:p>
        <w:p w14:paraId="34C20894" w14:textId="4E313794" w:rsidR="0028385D" w:rsidRDefault="0028385D">
          <w:pPr>
            <w:pStyle w:val="INNH1"/>
            <w:tabs>
              <w:tab w:val="left" w:pos="440"/>
              <w:tab w:val="right" w:leader="dot" w:pos="9062"/>
            </w:tabs>
            <w:rPr>
              <w:rFonts w:eastAsiaTheme="minorEastAsia"/>
              <w:noProof/>
              <w:lang w:eastAsia="nb-NO"/>
            </w:rPr>
          </w:pPr>
          <w:hyperlink w:anchor="_Toc213657425" w:history="1">
            <w:r w:rsidRPr="00BA25BD">
              <w:rPr>
                <w:rStyle w:val="Hyperkobling"/>
                <w:noProof/>
              </w:rPr>
              <w:t>4</w:t>
            </w:r>
            <w:r>
              <w:rPr>
                <w:rFonts w:eastAsiaTheme="minorEastAsia"/>
                <w:noProof/>
                <w:lang w:eastAsia="nb-NO"/>
              </w:rPr>
              <w:tab/>
            </w:r>
            <w:r w:rsidRPr="00BA25BD">
              <w:rPr>
                <w:rStyle w:val="Hyperkobling"/>
                <w:noProof/>
              </w:rPr>
              <w:t>Fremtidig situasjon</w:t>
            </w:r>
            <w:r>
              <w:rPr>
                <w:noProof/>
                <w:webHidden/>
              </w:rPr>
              <w:tab/>
            </w:r>
            <w:r>
              <w:rPr>
                <w:noProof/>
                <w:webHidden/>
              </w:rPr>
              <w:fldChar w:fldCharType="begin"/>
            </w:r>
            <w:r>
              <w:rPr>
                <w:noProof/>
                <w:webHidden/>
              </w:rPr>
              <w:instrText xml:space="preserve"> PAGEREF _Toc213657425 \h </w:instrText>
            </w:r>
            <w:r>
              <w:rPr>
                <w:noProof/>
                <w:webHidden/>
              </w:rPr>
            </w:r>
            <w:r>
              <w:rPr>
                <w:noProof/>
                <w:webHidden/>
              </w:rPr>
              <w:fldChar w:fldCharType="separate"/>
            </w:r>
            <w:r>
              <w:rPr>
                <w:noProof/>
                <w:webHidden/>
              </w:rPr>
              <w:t>5</w:t>
            </w:r>
            <w:r>
              <w:rPr>
                <w:noProof/>
                <w:webHidden/>
              </w:rPr>
              <w:fldChar w:fldCharType="end"/>
            </w:r>
          </w:hyperlink>
        </w:p>
        <w:p w14:paraId="12CFE51E" w14:textId="63C18660" w:rsidR="0028385D" w:rsidRDefault="0028385D">
          <w:pPr>
            <w:pStyle w:val="INNH2"/>
            <w:rPr>
              <w:rFonts w:eastAsiaTheme="minorEastAsia"/>
              <w:noProof/>
              <w:lang w:eastAsia="nb-NO"/>
            </w:rPr>
          </w:pPr>
          <w:hyperlink w:anchor="_Toc213657426" w:history="1">
            <w:r w:rsidRPr="00BA25BD">
              <w:rPr>
                <w:rStyle w:val="Hyperkobling"/>
                <w:noProof/>
              </w:rPr>
              <w:t>4.1</w:t>
            </w:r>
            <w:r>
              <w:rPr>
                <w:rFonts w:eastAsiaTheme="minorEastAsia"/>
                <w:noProof/>
                <w:lang w:eastAsia="nb-NO"/>
              </w:rPr>
              <w:tab/>
            </w:r>
            <w:r w:rsidRPr="00BA25BD">
              <w:rPr>
                <w:rStyle w:val="Hyperkobling"/>
                <w:noProof/>
              </w:rPr>
              <w:t>Arealbruk, herunder målpunkt</w:t>
            </w:r>
            <w:r>
              <w:rPr>
                <w:noProof/>
                <w:webHidden/>
              </w:rPr>
              <w:tab/>
            </w:r>
            <w:r>
              <w:rPr>
                <w:noProof/>
                <w:webHidden/>
              </w:rPr>
              <w:fldChar w:fldCharType="begin"/>
            </w:r>
            <w:r>
              <w:rPr>
                <w:noProof/>
                <w:webHidden/>
              </w:rPr>
              <w:instrText xml:space="preserve"> PAGEREF _Toc213657426 \h </w:instrText>
            </w:r>
            <w:r>
              <w:rPr>
                <w:noProof/>
                <w:webHidden/>
              </w:rPr>
            </w:r>
            <w:r>
              <w:rPr>
                <w:noProof/>
                <w:webHidden/>
              </w:rPr>
              <w:fldChar w:fldCharType="separate"/>
            </w:r>
            <w:r>
              <w:rPr>
                <w:noProof/>
                <w:webHidden/>
              </w:rPr>
              <w:t>5</w:t>
            </w:r>
            <w:r>
              <w:rPr>
                <w:noProof/>
                <w:webHidden/>
              </w:rPr>
              <w:fldChar w:fldCharType="end"/>
            </w:r>
          </w:hyperlink>
        </w:p>
        <w:p w14:paraId="4C957116" w14:textId="3EBE867F" w:rsidR="0028385D" w:rsidRDefault="0028385D">
          <w:pPr>
            <w:pStyle w:val="INNH2"/>
            <w:rPr>
              <w:rFonts w:eastAsiaTheme="minorEastAsia"/>
              <w:noProof/>
              <w:lang w:eastAsia="nb-NO"/>
            </w:rPr>
          </w:pPr>
          <w:hyperlink w:anchor="_Toc213657427" w:history="1">
            <w:r w:rsidRPr="00BA25BD">
              <w:rPr>
                <w:rStyle w:val="Hyperkobling"/>
                <w:noProof/>
              </w:rPr>
              <w:t>4.2</w:t>
            </w:r>
            <w:r>
              <w:rPr>
                <w:rFonts w:eastAsiaTheme="minorEastAsia"/>
                <w:noProof/>
                <w:lang w:eastAsia="nb-NO"/>
              </w:rPr>
              <w:tab/>
            </w:r>
            <w:r w:rsidRPr="00BA25BD">
              <w:rPr>
                <w:rStyle w:val="Hyperkobling"/>
                <w:noProof/>
              </w:rPr>
              <w:t>Gatenett og forbindelser</w:t>
            </w:r>
            <w:r>
              <w:rPr>
                <w:noProof/>
                <w:webHidden/>
              </w:rPr>
              <w:tab/>
            </w:r>
            <w:r>
              <w:rPr>
                <w:noProof/>
                <w:webHidden/>
              </w:rPr>
              <w:fldChar w:fldCharType="begin"/>
            </w:r>
            <w:r>
              <w:rPr>
                <w:noProof/>
                <w:webHidden/>
              </w:rPr>
              <w:instrText xml:space="preserve"> PAGEREF _Toc213657427 \h </w:instrText>
            </w:r>
            <w:r>
              <w:rPr>
                <w:noProof/>
                <w:webHidden/>
              </w:rPr>
            </w:r>
            <w:r>
              <w:rPr>
                <w:noProof/>
                <w:webHidden/>
              </w:rPr>
              <w:fldChar w:fldCharType="separate"/>
            </w:r>
            <w:r>
              <w:rPr>
                <w:noProof/>
                <w:webHidden/>
              </w:rPr>
              <w:t>5</w:t>
            </w:r>
            <w:r>
              <w:rPr>
                <w:noProof/>
                <w:webHidden/>
              </w:rPr>
              <w:fldChar w:fldCharType="end"/>
            </w:r>
          </w:hyperlink>
        </w:p>
        <w:p w14:paraId="1C2033E2" w14:textId="3580F5CE" w:rsidR="0028385D" w:rsidRDefault="0028385D">
          <w:pPr>
            <w:pStyle w:val="INNH2"/>
            <w:rPr>
              <w:rFonts w:eastAsiaTheme="minorEastAsia"/>
              <w:noProof/>
              <w:lang w:eastAsia="nb-NO"/>
            </w:rPr>
          </w:pPr>
          <w:hyperlink w:anchor="_Toc213657428" w:history="1">
            <w:r w:rsidRPr="00BA25BD">
              <w:rPr>
                <w:rStyle w:val="Hyperkobling"/>
                <w:noProof/>
              </w:rPr>
              <w:t>4.3</w:t>
            </w:r>
            <w:r>
              <w:rPr>
                <w:rFonts w:eastAsiaTheme="minorEastAsia"/>
                <w:noProof/>
                <w:lang w:eastAsia="nb-NO"/>
              </w:rPr>
              <w:tab/>
            </w:r>
            <w:r w:rsidRPr="00BA25BD">
              <w:rPr>
                <w:rStyle w:val="Hyperkobling"/>
                <w:noProof/>
              </w:rPr>
              <w:t>Trafikksikkerhetssituasjon</w:t>
            </w:r>
            <w:r>
              <w:rPr>
                <w:noProof/>
                <w:webHidden/>
              </w:rPr>
              <w:tab/>
            </w:r>
            <w:r>
              <w:rPr>
                <w:noProof/>
                <w:webHidden/>
              </w:rPr>
              <w:fldChar w:fldCharType="begin"/>
            </w:r>
            <w:r>
              <w:rPr>
                <w:noProof/>
                <w:webHidden/>
              </w:rPr>
              <w:instrText xml:space="preserve"> PAGEREF _Toc213657428 \h </w:instrText>
            </w:r>
            <w:r>
              <w:rPr>
                <w:noProof/>
                <w:webHidden/>
              </w:rPr>
            </w:r>
            <w:r>
              <w:rPr>
                <w:noProof/>
                <w:webHidden/>
              </w:rPr>
              <w:fldChar w:fldCharType="separate"/>
            </w:r>
            <w:r>
              <w:rPr>
                <w:noProof/>
                <w:webHidden/>
              </w:rPr>
              <w:t>5</w:t>
            </w:r>
            <w:r>
              <w:rPr>
                <w:noProof/>
                <w:webHidden/>
              </w:rPr>
              <w:fldChar w:fldCharType="end"/>
            </w:r>
          </w:hyperlink>
        </w:p>
        <w:p w14:paraId="1A73253E" w14:textId="433CEBDA" w:rsidR="0028385D" w:rsidRDefault="0028385D">
          <w:pPr>
            <w:pStyle w:val="INNH2"/>
            <w:rPr>
              <w:rFonts w:eastAsiaTheme="minorEastAsia"/>
              <w:noProof/>
              <w:lang w:eastAsia="nb-NO"/>
            </w:rPr>
          </w:pPr>
          <w:hyperlink w:anchor="_Toc213657429" w:history="1">
            <w:r w:rsidRPr="00BA25BD">
              <w:rPr>
                <w:rStyle w:val="Hyperkobling"/>
                <w:noProof/>
              </w:rPr>
              <w:t>4.4</w:t>
            </w:r>
            <w:r>
              <w:rPr>
                <w:rFonts w:eastAsiaTheme="minorEastAsia"/>
                <w:noProof/>
                <w:lang w:eastAsia="nb-NO"/>
              </w:rPr>
              <w:tab/>
            </w:r>
            <w:r w:rsidRPr="00BA25BD">
              <w:rPr>
                <w:rStyle w:val="Hyperkobling"/>
                <w:noProof/>
              </w:rPr>
              <w:t>Bylogistikk inkl. mikromobilitet</w:t>
            </w:r>
            <w:r>
              <w:rPr>
                <w:noProof/>
                <w:webHidden/>
              </w:rPr>
              <w:tab/>
            </w:r>
            <w:r>
              <w:rPr>
                <w:noProof/>
                <w:webHidden/>
              </w:rPr>
              <w:fldChar w:fldCharType="begin"/>
            </w:r>
            <w:r>
              <w:rPr>
                <w:noProof/>
                <w:webHidden/>
              </w:rPr>
              <w:instrText xml:space="preserve"> PAGEREF _Toc213657429 \h </w:instrText>
            </w:r>
            <w:r>
              <w:rPr>
                <w:noProof/>
                <w:webHidden/>
              </w:rPr>
            </w:r>
            <w:r>
              <w:rPr>
                <w:noProof/>
                <w:webHidden/>
              </w:rPr>
              <w:fldChar w:fldCharType="separate"/>
            </w:r>
            <w:r>
              <w:rPr>
                <w:noProof/>
                <w:webHidden/>
              </w:rPr>
              <w:t>5</w:t>
            </w:r>
            <w:r>
              <w:rPr>
                <w:noProof/>
                <w:webHidden/>
              </w:rPr>
              <w:fldChar w:fldCharType="end"/>
            </w:r>
          </w:hyperlink>
        </w:p>
        <w:p w14:paraId="4E688195" w14:textId="3F193393" w:rsidR="0028385D" w:rsidRDefault="0028385D">
          <w:pPr>
            <w:pStyle w:val="INNH2"/>
            <w:rPr>
              <w:rFonts w:eastAsiaTheme="minorEastAsia"/>
              <w:noProof/>
              <w:lang w:eastAsia="nb-NO"/>
            </w:rPr>
          </w:pPr>
          <w:hyperlink w:anchor="_Toc213657430" w:history="1">
            <w:r w:rsidRPr="00BA25BD">
              <w:rPr>
                <w:rStyle w:val="Hyperkobling"/>
                <w:noProof/>
              </w:rPr>
              <w:t>4.5</w:t>
            </w:r>
            <w:r>
              <w:rPr>
                <w:rFonts w:eastAsiaTheme="minorEastAsia"/>
                <w:noProof/>
                <w:lang w:eastAsia="nb-NO"/>
              </w:rPr>
              <w:tab/>
            </w:r>
            <w:r w:rsidRPr="00BA25BD">
              <w:rPr>
                <w:rStyle w:val="Hyperkobling"/>
                <w:noProof/>
              </w:rPr>
              <w:t>Kollektivtilbud</w:t>
            </w:r>
            <w:r>
              <w:rPr>
                <w:noProof/>
                <w:webHidden/>
              </w:rPr>
              <w:tab/>
            </w:r>
            <w:r>
              <w:rPr>
                <w:noProof/>
                <w:webHidden/>
              </w:rPr>
              <w:fldChar w:fldCharType="begin"/>
            </w:r>
            <w:r>
              <w:rPr>
                <w:noProof/>
                <w:webHidden/>
              </w:rPr>
              <w:instrText xml:space="preserve"> PAGEREF _Toc213657430 \h </w:instrText>
            </w:r>
            <w:r>
              <w:rPr>
                <w:noProof/>
                <w:webHidden/>
              </w:rPr>
            </w:r>
            <w:r>
              <w:rPr>
                <w:noProof/>
                <w:webHidden/>
              </w:rPr>
              <w:fldChar w:fldCharType="separate"/>
            </w:r>
            <w:r>
              <w:rPr>
                <w:noProof/>
                <w:webHidden/>
              </w:rPr>
              <w:t>5</w:t>
            </w:r>
            <w:r>
              <w:rPr>
                <w:noProof/>
                <w:webHidden/>
              </w:rPr>
              <w:fldChar w:fldCharType="end"/>
            </w:r>
          </w:hyperlink>
        </w:p>
        <w:p w14:paraId="1A40049A" w14:textId="6CE04FA1" w:rsidR="0028385D" w:rsidRDefault="0028385D">
          <w:pPr>
            <w:pStyle w:val="INNH2"/>
            <w:rPr>
              <w:rFonts w:eastAsiaTheme="minorEastAsia"/>
              <w:noProof/>
              <w:lang w:eastAsia="nb-NO"/>
            </w:rPr>
          </w:pPr>
          <w:hyperlink w:anchor="_Toc213657431" w:history="1">
            <w:r w:rsidRPr="00BA25BD">
              <w:rPr>
                <w:rStyle w:val="Hyperkobling"/>
                <w:noProof/>
              </w:rPr>
              <w:t>4.6</w:t>
            </w:r>
            <w:r>
              <w:rPr>
                <w:rFonts w:eastAsiaTheme="minorEastAsia"/>
                <w:noProof/>
                <w:lang w:eastAsia="nb-NO"/>
              </w:rPr>
              <w:tab/>
            </w:r>
            <w:r w:rsidRPr="00BA25BD">
              <w:rPr>
                <w:rStyle w:val="Hyperkobling"/>
                <w:noProof/>
              </w:rPr>
              <w:t>Parkering sykkel</w:t>
            </w:r>
            <w:r>
              <w:rPr>
                <w:noProof/>
                <w:webHidden/>
              </w:rPr>
              <w:tab/>
            </w:r>
            <w:r>
              <w:rPr>
                <w:noProof/>
                <w:webHidden/>
              </w:rPr>
              <w:fldChar w:fldCharType="begin"/>
            </w:r>
            <w:r>
              <w:rPr>
                <w:noProof/>
                <w:webHidden/>
              </w:rPr>
              <w:instrText xml:space="preserve"> PAGEREF _Toc213657431 \h </w:instrText>
            </w:r>
            <w:r>
              <w:rPr>
                <w:noProof/>
                <w:webHidden/>
              </w:rPr>
            </w:r>
            <w:r>
              <w:rPr>
                <w:noProof/>
                <w:webHidden/>
              </w:rPr>
              <w:fldChar w:fldCharType="separate"/>
            </w:r>
            <w:r>
              <w:rPr>
                <w:noProof/>
                <w:webHidden/>
              </w:rPr>
              <w:t>5</w:t>
            </w:r>
            <w:r>
              <w:rPr>
                <w:noProof/>
                <w:webHidden/>
              </w:rPr>
              <w:fldChar w:fldCharType="end"/>
            </w:r>
          </w:hyperlink>
        </w:p>
        <w:p w14:paraId="24FD48C3" w14:textId="3285E721" w:rsidR="0028385D" w:rsidRDefault="0028385D">
          <w:pPr>
            <w:pStyle w:val="INNH2"/>
            <w:rPr>
              <w:rFonts w:eastAsiaTheme="minorEastAsia"/>
              <w:noProof/>
              <w:lang w:eastAsia="nb-NO"/>
            </w:rPr>
          </w:pPr>
          <w:hyperlink w:anchor="_Toc213657432" w:history="1">
            <w:r w:rsidRPr="00BA25BD">
              <w:rPr>
                <w:rStyle w:val="Hyperkobling"/>
                <w:noProof/>
              </w:rPr>
              <w:t>4.7</w:t>
            </w:r>
            <w:r>
              <w:rPr>
                <w:rFonts w:eastAsiaTheme="minorEastAsia"/>
                <w:noProof/>
                <w:lang w:eastAsia="nb-NO"/>
              </w:rPr>
              <w:tab/>
            </w:r>
            <w:r w:rsidRPr="00BA25BD">
              <w:rPr>
                <w:rStyle w:val="Hyperkobling"/>
                <w:noProof/>
              </w:rPr>
              <w:t>Parkering bil</w:t>
            </w:r>
            <w:r>
              <w:rPr>
                <w:noProof/>
                <w:webHidden/>
              </w:rPr>
              <w:tab/>
            </w:r>
            <w:r>
              <w:rPr>
                <w:noProof/>
                <w:webHidden/>
              </w:rPr>
              <w:fldChar w:fldCharType="begin"/>
            </w:r>
            <w:r>
              <w:rPr>
                <w:noProof/>
                <w:webHidden/>
              </w:rPr>
              <w:instrText xml:space="preserve"> PAGEREF _Toc213657432 \h </w:instrText>
            </w:r>
            <w:r>
              <w:rPr>
                <w:noProof/>
                <w:webHidden/>
              </w:rPr>
            </w:r>
            <w:r>
              <w:rPr>
                <w:noProof/>
                <w:webHidden/>
              </w:rPr>
              <w:fldChar w:fldCharType="separate"/>
            </w:r>
            <w:r>
              <w:rPr>
                <w:noProof/>
                <w:webHidden/>
              </w:rPr>
              <w:t>6</w:t>
            </w:r>
            <w:r>
              <w:rPr>
                <w:noProof/>
                <w:webHidden/>
              </w:rPr>
              <w:fldChar w:fldCharType="end"/>
            </w:r>
          </w:hyperlink>
        </w:p>
        <w:p w14:paraId="23DD18E3" w14:textId="1D7926B9" w:rsidR="0028385D" w:rsidRDefault="0028385D">
          <w:pPr>
            <w:pStyle w:val="INNH2"/>
            <w:rPr>
              <w:rFonts w:eastAsiaTheme="minorEastAsia"/>
              <w:noProof/>
              <w:lang w:eastAsia="nb-NO"/>
            </w:rPr>
          </w:pPr>
          <w:hyperlink w:anchor="_Toc213657433" w:history="1">
            <w:r w:rsidRPr="00BA25BD">
              <w:rPr>
                <w:rStyle w:val="Hyperkobling"/>
                <w:noProof/>
              </w:rPr>
              <w:t>4.8</w:t>
            </w:r>
            <w:r>
              <w:rPr>
                <w:rFonts w:eastAsiaTheme="minorEastAsia"/>
                <w:noProof/>
                <w:lang w:eastAsia="nb-NO"/>
              </w:rPr>
              <w:tab/>
            </w:r>
            <w:r w:rsidRPr="00BA25BD">
              <w:rPr>
                <w:rStyle w:val="Hyperkobling"/>
                <w:noProof/>
              </w:rPr>
              <w:t>Fremtidig reisemiddelfordeling i området</w:t>
            </w:r>
            <w:r>
              <w:rPr>
                <w:noProof/>
                <w:webHidden/>
              </w:rPr>
              <w:tab/>
            </w:r>
            <w:r>
              <w:rPr>
                <w:noProof/>
                <w:webHidden/>
              </w:rPr>
              <w:fldChar w:fldCharType="begin"/>
            </w:r>
            <w:r>
              <w:rPr>
                <w:noProof/>
                <w:webHidden/>
              </w:rPr>
              <w:instrText xml:space="preserve"> PAGEREF _Toc213657433 \h </w:instrText>
            </w:r>
            <w:r>
              <w:rPr>
                <w:noProof/>
                <w:webHidden/>
              </w:rPr>
            </w:r>
            <w:r>
              <w:rPr>
                <w:noProof/>
                <w:webHidden/>
              </w:rPr>
              <w:fldChar w:fldCharType="separate"/>
            </w:r>
            <w:r>
              <w:rPr>
                <w:noProof/>
                <w:webHidden/>
              </w:rPr>
              <w:t>6</w:t>
            </w:r>
            <w:r>
              <w:rPr>
                <w:noProof/>
                <w:webHidden/>
              </w:rPr>
              <w:fldChar w:fldCharType="end"/>
            </w:r>
          </w:hyperlink>
        </w:p>
        <w:p w14:paraId="74109135" w14:textId="5009EF28" w:rsidR="0028385D" w:rsidRDefault="0028385D">
          <w:pPr>
            <w:pStyle w:val="INNH1"/>
            <w:tabs>
              <w:tab w:val="left" w:pos="440"/>
              <w:tab w:val="right" w:leader="dot" w:pos="9062"/>
            </w:tabs>
            <w:rPr>
              <w:rFonts w:eastAsiaTheme="minorEastAsia"/>
              <w:noProof/>
              <w:lang w:eastAsia="nb-NO"/>
            </w:rPr>
          </w:pPr>
          <w:hyperlink w:anchor="_Toc213657434" w:history="1">
            <w:r w:rsidRPr="00BA25BD">
              <w:rPr>
                <w:rStyle w:val="Hyperkobling"/>
                <w:noProof/>
              </w:rPr>
              <w:t>5</w:t>
            </w:r>
            <w:r>
              <w:rPr>
                <w:rFonts w:eastAsiaTheme="minorEastAsia"/>
                <w:noProof/>
                <w:lang w:eastAsia="nb-NO"/>
              </w:rPr>
              <w:tab/>
            </w:r>
            <w:r w:rsidRPr="00BA25BD">
              <w:rPr>
                <w:rStyle w:val="Hyperkobling"/>
                <w:noProof/>
              </w:rPr>
              <w:t>Beskrive hvordan tiltakene sikres i plankart og bestemmelser</w:t>
            </w:r>
            <w:r>
              <w:rPr>
                <w:noProof/>
                <w:webHidden/>
              </w:rPr>
              <w:tab/>
            </w:r>
            <w:r>
              <w:rPr>
                <w:noProof/>
                <w:webHidden/>
              </w:rPr>
              <w:fldChar w:fldCharType="begin"/>
            </w:r>
            <w:r>
              <w:rPr>
                <w:noProof/>
                <w:webHidden/>
              </w:rPr>
              <w:instrText xml:space="preserve"> PAGEREF _Toc213657434 \h </w:instrText>
            </w:r>
            <w:r>
              <w:rPr>
                <w:noProof/>
                <w:webHidden/>
              </w:rPr>
            </w:r>
            <w:r>
              <w:rPr>
                <w:noProof/>
                <w:webHidden/>
              </w:rPr>
              <w:fldChar w:fldCharType="separate"/>
            </w:r>
            <w:r>
              <w:rPr>
                <w:noProof/>
                <w:webHidden/>
              </w:rPr>
              <w:t>6</w:t>
            </w:r>
            <w:r>
              <w:rPr>
                <w:noProof/>
                <w:webHidden/>
              </w:rPr>
              <w:fldChar w:fldCharType="end"/>
            </w:r>
          </w:hyperlink>
        </w:p>
        <w:p w14:paraId="3A9F88CD" w14:textId="16BFE3CE" w:rsidR="0028385D" w:rsidRDefault="0028385D">
          <w:pPr>
            <w:pStyle w:val="INNH1"/>
            <w:tabs>
              <w:tab w:val="left" w:pos="440"/>
              <w:tab w:val="right" w:leader="dot" w:pos="9062"/>
            </w:tabs>
            <w:rPr>
              <w:rFonts w:eastAsiaTheme="minorEastAsia"/>
              <w:noProof/>
              <w:lang w:eastAsia="nb-NO"/>
            </w:rPr>
          </w:pPr>
          <w:hyperlink w:anchor="_Toc213657435" w:history="1">
            <w:r w:rsidRPr="00BA25BD">
              <w:rPr>
                <w:rStyle w:val="Hyperkobling"/>
                <w:noProof/>
              </w:rPr>
              <w:t>6</w:t>
            </w:r>
            <w:r>
              <w:rPr>
                <w:rFonts w:eastAsiaTheme="minorEastAsia"/>
                <w:noProof/>
                <w:lang w:eastAsia="nb-NO"/>
              </w:rPr>
              <w:tab/>
            </w:r>
            <w:r w:rsidRPr="00BA25BD">
              <w:rPr>
                <w:rStyle w:val="Hyperkobling"/>
                <w:noProof/>
              </w:rPr>
              <w:t>Effekten av virkemidler sett opp mot måloppnåelse</w:t>
            </w:r>
            <w:r>
              <w:rPr>
                <w:noProof/>
                <w:webHidden/>
              </w:rPr>
              <w:tab/>
            </w:r>
            <w:r>
              <w:rPr>
                <w:noProof/>
                <w:webHidden/>
              </w:rPr>
              <w:fldChar w:fldCharType="begin"/>
            </w:r>
            <w:r>
              <w:rPr>
                <w:noProof/>
                <w:webHidden/>
              </w:rPr>
              <w:instrText xml:space="preserve"> PAGEREF _Toc213657435 \h </w:instrText>
            </w:r>
            <w:r>
              <w:rPr>
                <w:noProof/>
                <w:webHidden/>
              </w:rPr>
            </w:r>
            <w:r>
              <w:rPr>
                <w:noProof/>
                <w:webHidden/>
              </w:rPr>
              <w:fldChar w:fldCharType="separate"/>
            </w:r>
            <w:r>
              <w:rPr>
                <w:noProof/>
                <w:webHidden/>
              </w:rPr>
              <w:t>6</w:t>
            </w:r>
            <w:r>
              <w:rPr>
                <w:noProof/>
                <w:webHidden/>
              </w:rPr>
              <w:fldChar w:fldCharType="end"/>
            </w:r>
          </w:hyperlink>
        </w:p>
        <w:p w14:paraId="155005B4" w14:textId="0F7E7F49" w:rsidR="0028385D" w:rsidRDefault="0028385D">
          <w:pPr>
            <w:pStyle w:val="INNH2"/>
            <w:rPr>
              <w:rFonts w:eastAsiaTheme="minorEastAsia"/>
              <w:noProof/>
              <w:lang w:eastAsia="nb-NO"/>
            </w:rPr>
          </w:pPr>
          <w:hyperlink w:anchor="_Toc213657436" w:history="1">
            <w:r w:rsidRPr="00BA25BD">
              <w:rPr>
                <w:rStyle w:val="Hyperkobling"/>
                <w:noProof/>
              </w:rPr>
              <w:t>6.1</w:t>
            </w:r>
            <w:r>
              <w:rPr>
                <w:rFonts w:eastAsiaTheme="minorEastAsia"/>
                <w:noProof/>
                <w:lang w:eastAsia="nb-NO"/>
              </w:rPr>
              <w:tab/>
            </w:r>
            <w:r w:rsidRPr="00BA25BD">
              <w:rPr>
                <w:rStyle w:val="Hyperkobling"/>
                <w:noProof/>
              </w:rPr>
              <w:t>Effekt av &lt;tiltak&gt;</w:t>
            </w:r>
            <w:r>
              <w:rPr>
                <w:noProof/>
                <w:webHidden/>
              </w:rPr>
              <w:tab/>
            </w:r>
            <w:r>
              <w:rPr>
                <w:noProof/>
                <w:webHidden/>
              </w:rPr>
              <w:fldChar w:fldCharType="begin"/>
            </w:r>
            <w:r>
              <w:rPr>
                <w:noProof/>
                <w:webHidden/>
              </w:rPr>
              <w:instrText xml:space="preserve"> PAGEREF _Toc213657436 \h </w:instrText>
            </w:r>
            <w:r>
              <w:rPr>
                <w:noProof/>
                <w:webHidden/>
              </w:rPr>
            </w:r>
            <w:r>
              <w:rPr>
                <w:noProof/>
                <w:webHidden/>
              </w:rPr>
              <w:fldChar w:fldCharType="separate"/>
            </w:r>
            <w:r>
              <w:rPr>
                <w:noProof/>
                <w:webHidden/>
              </w:rPr>
              <w:t>6</w:t>
            </w:r>
            <w:r>
              <w:rPr>
                <w:noProof/>
                <w:webHidden/>
              </w:rPr>
              <w:fldChar w:fldCharType="end"/>
            </w:r>
          </w:hyperlink>
        </w:p>
        <w:p w14:paraId="39F78D14" w14:textId="290CCE06" w:rsidR="0028385D" w:rsidRDefault="0028385D">
          <w:pPr>
            <w:pStyle w:val="INNH2"/>
            <w:rPr>
              <w:rFonts w:eastAsiaTheme="minorEastAsia"/>
              <w:noProof/>
              <w:lang w:eastAsia="nb-NO"/>
            </w:rPr>
          </w:pPr>
          <w:hyperlink w:anchor="_Toc213657437" w:history="1">
            <w:r w:rsidRPr="00BA25BD">
              <w:rPr>
                <w:rStyle w:val="Hyperkobling"/>
                <w:noProof/>
              </w:rPr>
              <w:t>6.2</w:t>
            </w:r>
            <w:r>
              <w:rPr>
                <w:rFonts w:eastAsiaTheme="minorEastAsia"/>
                <w:noProof/>
                <w:lang w:eastAsia="nb-NO"/>
              </w:rPr>
              <w:tab/>
            </w:r>
            <w:r w:rsidRPr="00BA25BD">
              <w:rPr>
                <w:rStyle w:val="Hyperkobling"/>
                <w:noProof/>
              </w:rPr>
              <w:t>Effekt av &lt;tiltak&gt;</w:t>
            </w:r>
            <w:r>
              <w:rPr>
                <w:noProof/>
                <w:webHidden/>
              </w:rPr>
              <w:tab/>
            </w:r>
            <w:r>
              <w:rPr>
                <w:noProof/>
                <w:webHidden/>
              </w:rPr>
              <w:fldChar w:fldCharType="begin"/>
            </w:r>
            <w:r>
              <w:rPr>
                <w:noProof/>
                <w:webHidden/>
              </w:rPr>
              <w:instrText xml:space="preserve"> PAGEREF _Toc213657437 \h </w:instrText>
            </w:r>
            <w:r>
              <w:rPr>
                <w:noProof/>
                <w:webHidden/>
              </w:rPr>
            </w:r>
            <w:r>
              <w:rPr>
                <w:noProof/>
                <w:webHidden/>
              </w:rPr>
              <w:fldChar w:fldCharType="separate"/>
            </w:r>
            <w:r>
              <w:rPr>
                <w:noProof/>
                <w:webHidden/>
              </w:rPr>
              <w:t>6</w:t>
            </w:r>
            <w:r>
              <w:rPr>
                <w:noProof/>
                <w:webHidden/>
              </w:rPr>
              <w:fldChar w:fldCharType="end"/>
            </w:r>
          </w:hyperlink>
        </w:p>
        <w:p w14:paraId="68EC0511" w14:textId="4ED54EDC" w:rsidR="0028385D" w:rsidRDefault="0028385D">
          <w:pPr>
            <w:pStyle w:val="INNH2"/>
            <w:rPr>
              <w:rFonts w:eastAsiaTheme="minorEastAsia"/>
              <w:noProof/>
              <w:lang w:eastAsia="nb-NO"/>
            </w:rPr>
          </w:pPr>
          <w:hyperlink w:anchor="_Toc213657438" w:history="1">
            <w:r w:rsidRPr="00BA25BD">
              <w:rPr>
                <w:rStyle w:val="Hyperkobling"/>
                <w:noProof/>
              </w:rPr>
              <w:t>6.3</w:t>
            </w:r>
            <w:r>
              <w:rPr>
                <w:rFonts w:eastAsiaTheme="minorEastAsia"/>
                <w:noProof/>
                <w:lang w:eastAsia="nb-NO"/>
              </w:rPr>
              <w:tab/>
            </w:r>
            <w:r w:rsidRPr="00BA25BD">
              <w:rPr>
                <w:rStyle w:val="Hyperkobling"/>
                <w:noProof/>
              </w:rPr>
              <w:t>Effekt av &lt;tiltak&gt;</w:t>
            </w:r>
            <w:r>
              <w:rPr>
                <w:noProof/>
                <w:webHidden/>
              </w:rPr>
              <w:tab/>
            </w:r>
            <w:r>
              <w:rPr>
                <w:noProof/>
                <w:webHidden/>
              </w:rPr>
              <w:fldChar w:fldCharType="begin"/>
            </w:r>
            <w:r>
              <w:rPr>
                <w:noProof/>
                <w:webHidden/>
              </w:rPr>
              <w:instrText xml:space="preserve"> PAGEREF _Toc213657438 \h </w:instrText>
            </w:r>
            <w:r>
              <w:rPr>
                <w:noProof/>
                <w:webHidden/>
              </w:rPr>
            </w:r>
            <w:r>
              <w:rPr>
                <w:noProof/>
                <w:webHidden/>
              </w:rPr>
              <w:fldChar w:fldCharType="separate"/>
            </w:r>
            <w:r>
              <w:rPr>
                <w:noProof/>
                <w:webHidden/>
              </w:rPr>
              <w:t>6</w:t>
            </w:r>
            <w:r>
              <w:rPr>
                <w:noProof/>
                <w:webHidden/>
              </w:rPr>
              <w:fldChar w:fldCharType="end"/>
            </w:r>
          </w:hyperlink>
        </w:p>
        <w:p w14:paraId="418B3DFC" w14:textId="31D479AE" w:rsidR="0028385D" w:rsidRDefault="0028385D">
          <w:pPr>
            <w:pStyle w:val="INNH1"/>
            <w:tabs>
              <w:tab w:val="left" w:pos="440"/>
              <w:tab w:val="right" w:leader="dot" w:pos="9062"/>
            </w:tabs>
            <w:rPr>
              <w:rFonts w:eastAsiaTheme="minorEastAsia"/>
              <w:noProof/>
              <w:lang w:eastAsia="nb-NO"/>
            </w:rPr>
          </w:pPr>
          <w:hyperlink w:anchor="_Toc213657439" w:history="1">
            <w:r w:rsidRPr="00BA25BD">
              <w:rPr>
                <w:rStyle w:val="Hyperkobling"/>
                <w:noProof/>
              </w:rPr>
              <w:t>7</w:t>
            </w:r>
            <w:r>
              <w:rPr>
                <w:rFonts w:eastAsiaTheme="minorEastAsia"/>
                <w:noProof/>
                <w:lang w:eastAsia="nb-NO"/>
              </w:rPr>
              <w:tab/>
            </w:r>
            <w:r w:rsidRPr="00BA25BD">
              <w:rPr>
                <w:rStyle w:val="Hyperkobling"/>
                <w:noProof/>
              </w:rPr>
              <w:t>Bakgrunnsdata</w:t>
            </w:r>
            <w:r>
              <w:rPr>
                <w:noProof/>
                <w:webHidden/>
              </w:rPr>
              <w:tab/>
            </w:r>
            <w:r>
              <w:rPr>
                <w:noProof/>
                <w:webHidden/>
              </w:rPr>
              <w:fldChar w:fldCharType="begin"/>
            </w:r>
            <w:r>
              <w:rPr>
                <w:noProof/>
                <w:webHidden/>
              </w:rPr>
              <w:instrText xml:space="preserve"> PAGEREF _Toc213657439 \h </w:instrText>
            </w:r>
            <w:r>
              <w:rPr>
                <w:noProof/>
                <w:webHidden/>
              </w:rPr>
            </w:r>
            <w:r>
              <w:rPr>
                <w:noProof/>
                <w:webHidden/>
              </w:rPr>
              <w:fldChar w:fldCharType="separate"/>
            </w:r>
            <w:r>
              <w:rPr>
                <w:noProof/>
                <w:webHidden/>
              </w:rPr>
              <w:t>7</w:t>
            </w:r>
            <w:r>
              <w:rPr>
                <w:noProof/>
                <w:webHidden/>
              </w:rPr>
              <w:fldChar w:fldCharType="end"/>
            </w:r>
          </w:hyperlink>
        </w:p>
        <w:p w14:paraId="440A3567" w14:textId="15D5BA1A" w:rsidR="000659FC" w:rsidRDefault="000659FC">
          <w:r>
            <w:rPr>
              <w:b/>
              <w:bCs/>
            </w:rPr>
            <w:fldChar w:fldCharType="end"/>
          </w:r>
        </w:p>
      </w:sdtContent>
    </w:sdt>
    <w:p w14:paraId="32AAC98E" w14:textId="77777777" w:rsidR="00EC60A3" w:rsidRDefault="00EC60A3">
      <w:pPr>
        <w:rPr>
          <w:rStyle w:val="normaltextrun"/>
          <w:sz w:val="28"/>
          <w:szCs w:val="28"/>
        </w:rPr>
      </w:pPr>
      <w:r>
        <w:rPr>
          <w:rStyle w:val="normaltextrun"/>
          <w:sz w:val="28"/>
          <w:szCs w:val="28"/>
        </w:rPr>
        <w:br w:type="page"/>
      </w:r>
    </w:p>
    <w:p w14:paraId="61E5EF4E" w14:textId="46B23205" w:rsidR="00FC17A5" w:rsidRPr="00FC17A5" w:rsidRDefault="00FC17A5" w:rsidP="00FC17A5">
      <w:pPr>
        <w:pStyle w:val="Overskrift1"/>
        <w:ind w:left="851" w:hanging="425"/>
      </w:pPr>
      <w:bookmarkStart w:id="1" w:name="_Toc213657411"/>
      <w:r>
        <w:rPr>
          <w:rStyle w:val="normaltextrun"/>
        </w:rPr>
        <w:lastRenderedPageBreak/>
        <w:t>Sammendrag</w:t>
      </w:r>
      <w:bookmarkEnd w:id="1"/>
    </w:p>
    <w:p w14:paraId="0205FD6F" w14:textId="039FA977" w:rsidR="00FC17A5" w:rsidRPr="00C21DBE" w:rsidRDefault="00FC17A5" w:rsidP="00FC17A5">
      <w:pPr>
        <w:shd w:val="clear" w:color="auto" w:fill="D9E2F3" w:themeFill="accent1" w:themeFillTint="33"/>
        <w:rPr>
          <w:i/>
          <w:sz w:val="18"/>
        </w:rPr>
      </w:pPr>
      <w:r w:rsidRPr="00C21DBE">
        <w:rPr>
          <w:i/>
          <w:sz w:val="18"/>
        </w:rPr>
        <w:t>&lt;</w:t>
      </w:r>
      <w:r w:rsidRPr="00FC17A5">
        <w:t xml:space="preserve"> </w:t>
      </w:r>
      <w:r w:rsidRPr="00FC17A5">
        <w:rPr>
          <w:i/>
          <w:sz w:val="18"/>
        </w:rPr>
        <w:t>Kort oppsummering av prosjektets tiltak og deres måloppnåelse for alle trafikantgrupper.</w:t>
      </w:r>
      <w:r w:rsidRPr="00C21DBE">
        <w:rPr>
          <w:i/>
          <w:sz w:val="18"/>
        </w:rPr>
        <w:t>&gt;</w:t>
      </w:r>
    </w:p>
    <w:p w14:paraId="3AD84AF0" w14:textId="77777777" w:rsidR="00FC17A5" w:rsidRDefault="00FC17A5" w:rsidP="00FC17A5"/>
    <w:p w14:paraId="26D9BBF3" w14:textId="77777777" w:rsidR="00FC17A5" w:rsidRPr="00FC17A5" w:rsidRDefault="00FC17A5" w:rsidP="00FC17A5"/>
    <w:p w14:paraId="219AB608" w14:textId="3CED66F3" w:rsidR="005F511B" w:rsidRDefault="005F511B" w:rsidP="003C58EF">
      <w:pPr>
        <w:pStyle w:val="Overskrift1"/>
        <w:ind w:left="851" w:hanging="425"/>
        <w:rPr>
          <w:rStyle w:val="normaltextrun"/>
        </w:rPr>
      </w:pPr>
      <w:bookmarkStart w:id="2" w:name="_Toc213657412"/>
      <w:r w:rsidRPr="00F20A22">
        <w:rPr>
          <w:rStyle w:val="normaltextrun"/>
        </w:rPr>
        <w:t>Innledning</w:t>
      </w:r>
      <w:bookmarkEnd w:id="2"/>
    </w:p>
    <w:p w14:paraId="6835321A" w14:textId="4F898823" w:rsidR="003F4068" w:rsidRPr="003F4068" w:rsidRDefault="00163CF7" w:rsidP="003F4068">
      <w:r>
        <w:rPr>
          <w:noProof/>
        </w:rPr>
        <mc:AlternateContent>
          <mc:Choice Requires="wps">
            <w:drawing>
              <wp:anchor distT="0" distB="0" distL="114300" distR="114300" simplePos="0" relativeHeight="251659264" behindDoc="0" locked="0" layoutInCell="1" allowOverlap="1" wp14:anchorId="6A388C04" wp14:editId="1A874EF9">
                <wp:simplePos x="0" y="0"/>
                <wp:positionH relativeFrom="margin">
                  <wp:posOffset>3810</wp:posOffset>
                </wp:positionH>
                <wp:positionV relativeFrom="paragraph">
                  <wp:posOffset>107315</wp:posOffset>
                </wp:positionV>
                <wp:extent cx="5261610" cy="6991350"/>
                <wp:effectExtent l="0" t="0" r="15240" b="19050"/>
                <wp:wrapTopAndBottom/>
                <wp:docPr id="6" name="Rektangel 1"/>
                <wp:cNvGraphicFramePr/>
                <a:graphic xmlns:a="http://schemas.openxmlformats.org/drawingml/2006/main">
                  <a:graphicData uri="http://schemas.microsoft.com/office/word/2010/wordprocessingShape">
                    <wps:wsp>
                      <wps:cNvSpPr/>
                      <wps:spPr>
                        <a:xfrm>
                          <a:off x="0" y="0"/>
                          <a:ext cx="5261610" cy="6991350"/>
                        </a:xfrm>
                        <a:prstGeom prst="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4C698E10" w14:textId="5E69A06F" w:rsidR="00163CF7" w:rsidRDefault="0028385D" w:rsidP="00163CF7">
                            <w:pPr>
                              <w:rPr>
                                <w:i/>
                              </w:rPr>
                            </w:pPr>
                            <w:hyperlink r:id="rId9" w:history="1">
                              <w:r w:rsidR="00163CF7" w:rsidRPr="00163CF7">
                                <w:rPr>
                                  <w:rStyle w:val="Hyperkobling"/>
                                  <w:i/>
                                </w:rPr>
                                <w:t xml:space="preserve">Klimastrategien: </w:t>
                              </w:r>
                            </w:hyperlink>
                            <w:r w:rsidR="00163CF7">
                              <w:rPr>
                                <w:i/>
                              </w:rPr>
                              <w:t xml:space="preserve"> </w:t>
                            </w:r>
                          </w:p>
                          <w:p w14:paraId="05F61C1C" w14:textId="77777777" w:rsidR="00163CF7" w:rsidRPr="00163CF7" w:rsidRDefault="00163CF7" w:rsidP="00163CF7">
                            <w:pPr>
                              <w:rPr>
                                <w:rStyle w:val="normaltextrun"/>
                                <w:i/>
                                <w:iCs/>
                                <w:bdr w:val="none" w:sz="0" w:space="0" w:color="auto" w:frame="1"/>
                              </w:rPr>
                            </w:pPr>
                            <w:r w:rsidRPr="00163CF7">
                              <w:rPr>
                                <w:rStyle w:val="normaltextrun"/>
                                <w:i/>
                                <w:iCs/>
                                <w:bdr w:val="none" w:sz="0" w:space="0" w:color="auto" w:frame="1"/>
                              </w:rPr>
                              <w:t xml:space="preserve">Klimastrategien 2030 har som hovedmål at andelen grønn mobilitet i kommunen (gange, sykkel, kollektiv) skal utgjøre 60 % av alle innbyggernes reiser i 2030. For sone 1-områdene (vekstområdene rundt knutepunkt) må andel grønn mobilitet ligge nærmere 80 % dersom kommunen som helhet skal nå målet på 60 %. Metodikken i </w:t>
                            </w:r>
                            <w:r w:rsidRPr="00163CF7">
                              <w:rPr>
                                <w:rStyle w:val="normaltextrun"/>
                                <w:i/>
                                <w:iCs/>
                              </w:rPr>
                              <w:t xml:space="preserve">“Stedstilpasset målstyring” er en systematisk måte å vise at potensiale for grønn mobilitet er større i vekst-/fortettingsområdene ved kollektivknutepunkt og lavere der kollektivtilbud er lavere avstander til daglige formål er lengre. Derfor er mål for grønn mobilitet satt høyest i sone 1 og lavest i sone 3. </w:t>
                            </w:r>
                          </w:p>
                          <w:p w14:paraId="4DA10176" w14:textId="77777777" w:rsidR="00163CF7" w:rsidRPr="00163CF7" w:rsidRDefault="00163CF7" w:rsidP="00163CF7">
                            <w:pPr>
                              <w:rPr>
                                <w:rStyle w:val="normaltextrun"/>
                                <w:i/>
                                <w:iCs/>
                                <w:bdr w:val="none" w:sz="0" w:space="0" w:color="auto" w:frame="1"/>
                              </w:rPr>
                            </w:pPr>
                            <w:r w:rsidRPr="00163CF7">
                              <w:rPr>
                                <w:rStyle w:val="normaltextrun"/>
                                <w:i/>
                                <w:iCs/>
                                <w:bdr w:val="none" w:sz="0" w:space="0" w:color="auto" w:frame="1"/>
                              </w:rPr>
                              <w:t>Mobilitets pyramide:</w:t>
                            </w:r>
                          </w:p>
                          <w:p w14:paraId="427CFB47" w14:textId="34C1FAE9" w:rsidR="00163CF7" w:rsidRDefault="00163CF7" w:rsidP="00163CF7">
                            <w:pPr>
                              <w:rPr>
                                <w:i/>
                              </w:rPr>
                            </w:pPr>
                            <w:r>
                              <w:rPr>
                                <w:rStyle w:val="normaltextrun"/>
                                <w:rFonts w:cstheme="minorHAnsi"/>
                                <w:noProof/>
                                <w:bdr w:val="none" w:sz="0" w:space="0" w:color="auto" w:frame="1"/>
                              </w:rPr>
                              <w:drawing>
                                <wp:inline distT="0" distB="0" distL="0" distR="0" wp14:anchorId="10C39DD4" wp14:editId="3B8A980C">
                                  <wp:extent cx="3159369" cy="2261916"/>
                                  <wp:effectExtent l="0" t="0" r="3175" b="5080"/>
                                  <wp:docPr id="451160854" name="Bilde 2" descr="Et bilde som inneholder tekst, skjermbilde, Fon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28346" name="Bilde 1" descr="Et bilde som inneholder tekst, skjermbilde, Font, logo&#10;&#10;Automatisk generer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4564" cy="2265636"/>
                                          </a:xfrm>
                                          <a:prstGeom prst="rect">
                                            <a:avLst/>
                                          </a:prstGeom>
                                          <a:noFill/>
                                          <a:ln>
                                            <a:noFill/>
                                          </a:ln>
                                        </pic:spPr>
                                      </pic:pic>
                                    </a:graphicData>
                                  </a:graphic>
                                </wp:inline>
                              </w:drawing>
                            </w:r>
                            <w:r>
                              <w:rPr>
                                <w:rFonts w:ascii="Arial" w:hAnsi="Arial" w:cs="Arial"/>
                                <w:color w:val="000000"/>
                                <w:shd w:val="clear" w:color="auto" w:fill="FFFFFF"/>
                              </w:rPr>
                              <w:br/>
                            </w:r>
                            <w:r w:rsidRPr="00FA7C72">
                              <w:rPr>
                                <w:i/>
                              </w:rPr>
                              <w:t xml:space="preserve"> </w:t>
                            </w:r>
                          </w:p>
                          <w:p w14:paraId="16A4D38B" w14:textId="77777777" w:rsidR="00163CF7" w:rsidRDefault="0028385D" w:rsidP="00163CF7">
                            <w:pPr>
                              <w:rPr>
                                <w:i/>
                                <w:iCs/>
                              </w:rPr>
                            </w:pPr>
                            <w:hyperlink r:id="rId11" w:history="1">
                              <w:r w:rsidR="00163CF7" w:rsidRPr="00163CF7">
                                <w:rPr>
                                  <w:rStyle w:val="Hyperkobling"/>
                                  <w:i/>
                                  <w:iCs/>
                                </w:rPr>
                                <w:t>Stedstilpasset målstyring</w:t>
                              </w:r>
                            </w:hyperlink>
                            <w:r w:rsidR="00163CF7" w:rsidRPr="00163CF7">
                              <w:rPr>
                                <w:i/>
                                <w:iCs/>
                              </w:rPr>
                              <w:t xml:space="preserve"> </w:t>
                            </w:r>
                          </w:p>
                          <w:p w14:paraId="2A3202AE" w14:textId="724BF75F" w:rsidR="00163CF7" w:rsidRPr="00163CF7" w:rsidRDefault="00163CF7" w:rsidP="00163CF7">
                            <w:pPr>
                              <w:rPr>
                                <w:i/>
                                <w:iCs/>
                              </w:rPr>
                            </w:pPr>
                            <w:r>
                              <w:rPr>
                                <w:i/>
                                <w:iCs/>
                              </w:rPr>
                              <w:t xml:space="preserve">Stedstilpasset målstyring </w:t>
                            </w:r>
                            <w:r w:rsidRPr="00163CF7">
                              <w:rPr>
                                <w:i/>
                                <w:iCs/>
                              </w:rPr>
                              <w:t xml:space="preserve">er en systematisk metodikk som er utviklet for å se og sette sammen virkemidler sett i sammenheng med det stedet de skal virke. På den måten kan man oppnå en mer systematisk diskusjon om virkemidler og se effekten av de hver for seg og i sammenheng, samtidig som man ser tiltak og tiltakspakker i for delområder og opp mot hva som må til for å nå transportmålene til kommunen som helhet.  Metoden viser og systematiserer som er forutsetninger for å dele kommunen i ulike soner basert på mulighetene hvert område har for nettopp å bruke grønne reisemidler i hverdagen. </w:t>
                            </w:r>
                          </w:p>
                          <w:p w14:paraId="65A4078E" w14:textId="77777777" w:rsidR="00163CF7" w:rsidRPr="00FA7C72" w:rsidRDefault="00163CF7" w:rsidP="00163CF7">
                            <w:pPr>
                              <w:rPr>
                                <w:i/>
                              </w:rPr>
                            </w:pPr>
                          </w:p>
                          <w:p w14:paraId="4FC0B8EB" w14:textId="77777777" w:rsidR="00163CF7" w:rsidRDefault="00163CF7" w:rsidP="00163C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8C04" id="Rektangel 1" o:spid="_x0000_s1026" style="position:absolute;margin-left:.3pt;margin-top:8.45pt;width:414.3pt;height:5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" fillcolor="#d9e2f3 [660]" strokecolor="#2f5496 [2404]" strokeweight=".5pt">
                <v:textbox>
                  <w:txbxContent>
                    <w:p w14:paraId="4C698E10" w14:textId="5E69A06F" w:rsidR="00163CF7" w:rsidRDefault="0028385D" w:rsidP="00163CF7">
                      <w:pPr>
                        <w:rPr>
                          <w:i/>
                        </w:rPr>
                      </w:pPr>
                      <w:hyperlink r:id="rId12" w:history="1">
                        <w:r w:rsidR="00163CF7" w:rsidRPr="00163CF7">
                          <w:rPr>
                            <w:rStyle w:val="Hyperkobling"/>
                            <w:i/>
                          </w:rPr>
                          <w:t xml:space="preserve">Klimastrategien: </w:t>
                        </w:r>
                      </w:hyperlink>
                      <w:r w:rsidR="00163CF7">
                        <w:rPr>
                          <w:i/>
                        </w:rPr>
                        <w:t xml:space="preserve"> </w:t>
                      </w:r>
                    </w:p>
                    <w:p w14:paraId="05F61C1C" w14:textId="77777777" w:rsidR="00163CF7" w:rsidRPr="00163CF7" w:rsidRDefault="00163CF7" w:rsidP="00163CF7">
                      <w:pPr>
                        <w:rPr>
                          <w:rStyle w:val="normaltextrun"/>
                          <w:i/>
                          <w:iCs/>
                          <w:bdr w:val="none" w:sz="0" w:space="0" w:color="auto" w:frame="1"/>
                        </w:rPr>
                      </w:pPr>
                      <w:r w:rsidRPr="00163CF7">
                        <w:rPr>
                          <w:rStyle w:val="normaltextrun"/>
                          <w:i/>
                          <w:iCs/>
                          <w:bdr w:val="none" w:sz="0" w:space="0" w:color="auto" w:frame="1"/>
                        </w:rPr>
                        <w:t xml:space="preserve">Klimastrategien 2030 har som hovedmål at andelen grønn mobilitet i kommunen (gange, sykkel, kollektiv) skal utgjøre 60 % av alle innbyggernes reiser i 2030. For sone 1-områdene (vekstområdene rundt knutepunkt) må andel grønn mobilitet ligge nærmere 80 % dersom kommunen som helhet skal nå målet på 60 %. Metodikken i </w:t>
                      </w:r>
                      <w:r w:rsidRPr="00163CF7">
                        <w:rPr>
                          <w:rStyle w:val="normaltextrun"/>
                          <w:i/>
                          <w:iCs/>
                        </w:rPr>
                        <w:t xml:space="preserve">“Stedstilpasset målstyring” er en systematisk måte å vise at potensiale for grønn mobilitet er større i vekst-/fortettingsområdene ved kollektivknutepunkt og lavere der kollektivtilbud er lavere avstander til daglige formål er lengre. Derfor er mål for grønn mobilitet satt høyest i sone 1 og lavest i sone 3. </w:t>
                      </w:r>
                    </w:p>
                    <w:p w14:paraId="4DA10176" w14:textId="77777777" w:rsidR="00163CF7" w:rsidRPr="00163CF7" w:rsidRDefault="00163CF7" w:rsidP="00163CF7">
                      <w:pPr>
                        <w:rPr>
                          <w:rStyle w:val="normaltextrun"/>
                          <w:i/>
                          <w:iCs/>
                          <w:bdr w:val="none" w:sz="0" w:space="0" w:color="auto" w:frame="1"/>
                        </w:rPr>
                      </w:pPr>
                      <w:r w:rsidRPr="00163CF7">
                        <w:rPr>
                          <w:rStyle w:val="normaltextrun"/>
                          <w:i/>
                          <w:iCs/>
                          <w:bdr w:val="none" w:sz="0" w:space="0" w:color="auto" w:frame="1"/>
                        </w:rPr>
                        <w:t>Mobilitets pyramide:</w:t>
                      </w:r>
                    </w:p>
                    <w:p w14:paraId="427CFB47" w14:textId="34C1FAE9" w:rsidR="00163CF7" w:rsidRDefault="00163CF7" w:rsidP="00163CF7">
                      <w:pPr>
                        <w:rPr>
                          <w:i/>
                        </w:rPr>
                      </w:pPr>
                      <w:r>
                        <w:rPr>
                          <w:rStyle w:val="normaltextrun"/>
                          <w:rFonts w:cstheme="minorHAnsi"/>
                          <w:noProof/>
                          <w:bdr w:val="none" w:sz="0" w:space="0" w:color="auto" w:frame="1"/>
                        </w:rPr>
                        <w:drawing>
                          <wp:inline distT="0" distB="0" distL="0" distR="0" wp14:anchorId="10C39DD4" wp14:editId="3B8A980C">
                            <wp:extent cx="3159369" cy="2261916"/>
                            <wp:effectExtent l="0" t="0" r="3175" b="5080"/>
                            <wp:docPr id="451160854" name="Bilde 2" descr="Et bilde som inneholder tekst, skjermbilde, Fon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28346" name="Bilde 1" descr="Et bilde som inneholder tekst, skjermbilde, Font, logo&#10;&#10;Automatisk generer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4564" cy="2265636"/>
                                    </a:xfrm>
                                    <a:prstGeom prst="rect">
                                      <a:avLst/>
                                    </a:prstGeom>
                                    <a:noFill/>
                                    <a:ln>
                                      <a:noFill/>
                                    </a:ln>
                                  </pic:spPr>
                                </pic:pic>
                              </a:graphicData>
                            </a:graphic>
                          </wp:inline>
                        </w:drawing>
                      </w:r>
                      <w:r>
                        <w:rPr>
                          <w:rFonts w:ascii="Arial" w:hAnsi="Arial" w:cs="Arial"/>
                          <w:color w:val="000000"/>
                          <w:shd w:val="clear" w:color="auto" w:fill="FFFFFF"/>
                        </w:rPr>
                        <w:br/>
                      </w:r>
                      <w:r w:rsidRPr="00FA7C72">
                        <w:rPr>
                          <w:i/>
                        </w:rPr>
                        <w:t xml:space="preserve"> </w:t>
                      </w:r>
                    </w:p>
                    <w:p w14:paraId="16A4D38B" w14:textId="77777777" w:rsidR="00163CF7" w:rsidRDefault="0028385D" w:rsidP="00163CF7">
                      <w:pPr>
                        <w:rPr>
                          <w:i/>
                          <w:iCs/>
                        </w:rPr>
                      </w:pPr>
                      <w:hyperlink r:id="rId13" w:history="1">
                        <w:r w:rsidR="00163CF7" w:rsidRPr="00163CF7">
                          <w:rPr>
                            <w:rStyle w:val="Hyperkobling"/>
                            <w:i/>
                            <w:iCs/>
                          </w:rPr>
                          <w:t>Stedstilpasset målstyring</w:t>
                        </w:r>
                      </w:hyperlink>
                      <w:r w:rsidR="00163CF7" w:rsidRPr="00163CF7">
                        <w:rPr>
                          <w:i/>
                          <w:iCs/>
                        </w:rPr>
                        <w:t xml:space="preserve"> </w:t>
                      </w:r>
                    </w:p>
                    <w:p w14:paraId="2A3202AE" w14:textId="724BF75F" w:rsidR="00163CF7" w:rsidRPr="00163CF7" w:rsidRDefault="00163CF7" w:rsidP="00163CF7">
                      <w:pPr>
                        <w:rPr>
                          <w:i/>
                          <w:iCs/>
                        </w:rPr>
                      </w:pPr>
                      <w:r>
                        <w:rPr>
                          <w:i/>
                          <w:iCs/>
                        </w:rPr>
                        <w:t xml:space="preserve">Stedstilpasset målstyring </w:t>
                      </w:r>
                      <w:r w:rsidRPr="00163CF7">
                        <w:rPr>
                          <w:i/>
                          <w:iCs/>
                        </w:rPr>
                        <w:t xml:space="preserve">er en systematisk metodikk som er utviklet for å se og sette sammen virkemidler sett i sammenheng med det stedet de skal virke. På den måten kan man oppnå en mer systematisk diskusjon om virkemidler og se effekten av de hver for seg og i sammenheng, samtidig som man ser tiltak og tiltakspakker i for delområder og opp mot hva som må til for å nå transportmålene til kommunen som helhet.  Metoden viser og systematiserer som er forutsetninger for å dele kommunen i ulike soner basert på mulighetene hvert område har for nettopp å bruke grønne reisemidler i hverdagen. </w:t>
                      </w:r>
                    </w:p>
                    <w:p w14:paraId="65A4078E" w14:textId="77777777" w:rsidR="00163CF7" w:rsidRPr="00FA7C72" w:rsidRDefault="00163CF7" w:rsidP="00163CF7">
                      <w:pPr>
                        <w:rPr>
                          <w:i/>
                        </w:rPr>
                      </w:pPr>
                    </w:p>
                    <w:p w14:paraId="4FC0B8EB" w14:textId="77777777" w:rsidR="00163CF7" w:rsidRDefault="00163CF7" w:rsidP="00163CF7">
                      <w:pPr>
                        <w:jc w:val="center"/>
                      </w:pPr>
                    </w:p>
                  </w:txbxContent>
                </v:textbox>
                <w10:wrap type="topAndBottom" anchorx="margin"/>
              </v:rect>
            </w:pict>
          </mc:Fallback>
        </mc:AlternateContent>
      </w:r>
    </w:p>
    <w:p w14:paraId="0195D28A" w14:textId="580E9C64" w:rsidR="006507E4" w:rsidRPr="00A00FB0" w:rsidRDefault="006507E4" w:rsidP="00D8389F">
      <w:pPr>
        <w:pStyle w:val="Overskrift2"/>
        <w:rPr>
          <w:rStyle w:val="normaltextrun"/>
        </w:rPr>
      </w:pPr>
      <w:bookmarkStart w:id="3" w:name="_Toc198296104"/>
      <w:bookmarkStart w:id="4" w:name="_Toc213657413"/>
      <w:bookmarkEnd w:id="0"/>
      <w:r w:rsidRPr="00D8389F">
        <w:rPr>
          <w:rStyle w:val="normaltextrun"/>
        </w:rPr>
        <w:lastRenderedPageBreak/>
        <w:t>Hensikt</w:t>
      </w:r>
      <w:bookmarkEnd w:id="3"/>
      <w:r w:rsidR="00D8389F">
        <w:rPr>
          <w:rStyle w:val="normaltextrun"/>
        </w:rPr>
        <w:t xml:space="preserve"> med mobilitetsplan</w:t>
      </w:r>
      <w:bookmarkEnd w:id="4"/>
      <w:r w:rsidRPr="00A00FB0">
        <w:rPr>
          <w:rStyle w:val="normaltextrun"/>
        </w:rPr>
        <w:t xml:space="preserve">  </w:t>
      </w:r>
    </w:p>
    <w:p w14:paraId="45167B13" w14:textId="1088DCC7" w:rsidR="00B419A2" w:rsidRPr="00B419A2" w:rsidRDefault="001F76E3" w:rsidP="008C2D23">
      <w:pPr>
        <w:rPr>
          <w:rStyle w:val="eop"/>
          <w:i/>
          <w:iCs/>
          <w:shd w:val="clear" w:color="auto" w:fill="FFFFFF"/>
        </w:rPr>
      </w:pPr>
      <w:r w:rsidRPr="008C2D23">
        <w:t xml:space="preserve">Hensikten med mobilitetsplanen er å </w:t>
      </w:r>
      <w:r w:rsidR="002F6CB1" w:rsidRPr="008C2D23">
        <w:t xml:space="preserve">vise </w:t>
      </w:r>
      <w:r w:rsidRPr="008C2D23">
        <w:rPr>
          <w:rStyle w:val="eop"/>
          <w:shd w:val="clear" w:color="auto" w:fill="FFFFFF"/>
        </w:rPr>
        <w:t xml:space="preserve">hvordan transport (av varer og mennesker) og mobilitet </w:t>
      </w:r>
      <w:r w:rsidRPr="00B419A2">
        <w:rPr>
          <w:rStyle w:val="eop"/>
          <w:shd w:val="clear" w:color="auto" w:fill="FFFFFF"/>
        </w:rPr>
        <w:t>skal løses i et område eller for en utbygging</w:t>
      </w:r>
      <w:r w:rsidR="00D765BA" w:rsidRPr="00B419A2">
        <w:rPr>
          <w:rStyle w:val="eop"/>
          <w:shd w:val="clear" w:color="auto" w:fill="FFFFFF"/>
        </w:rPr>
        <w:t xml:space="preserve">. </w:t>
      </w:r>
      <w:r w:rsidRPr="00B419A2">
        <w:rPr>
          <w:rStyle w:val="eop"/>
          <w:shd w:val="clear" w:color="auto" w:fill="FFFFFF"/>
        </w:rPr>
        <w:t>Mobilitetsplanen skal beskrive og dokumentere hvordan det ved utbygging/gjennomføring av en plan eller et tiltak skal tilrettelegges for mobilitet som i angitt grad følger opp kommunens overordnede mål og føringer i Kommuneplanens samfunnsdel og arealdel. Kommunens Klimastrategi og Regional plan for areal og transport gir sammen med byvekstavtalen for Oslo og Akershus sentrale mål og føringer for transport og mobilitet, og det blir fulgt opp i kommuneplanen.</w:t>
      </w:r>
      <w:r w:rsidRPr="00D765BA">
        <w:rPr>
          <w:rStyle w:val="eop"/>
          <w:i/>
          <w:iCs/>
          <w:shd w:val="clear" w:color="auto" w:fill="FFFFFF"/>
        </w:rPr>
        <w:t xml:space="preserve"> </w:t>
      </w:r>
    </w:p>
    <w:p w14:paraId="71676DC8" w14:textId="77777777" w:rsidR="001F76E3" w:rsidRPr="00B419A2" w:rsidRDefault="001F76E3" w:rsidP="001F76E3">
      <w:pPr>
        <w:rPr>
          <w:rStyle w:val="eop"/>
          <w:rFonts w:cstheme="minorHAnsi"/>
          <w:shd w:val="clear" w:color="auto" w:fill="FFFFFF"/>
        </w:rPr>
      </w:pPr>
      <w:r w:rsidRPr="00B419A2">
        <w:rPr>
          <w:rStyle w:val="eop"/>
          <w:rFonts w:cstheme="minorHAnsi"/>
          <w:shd w:val="clear" w:color="auto" w:fill="FFFFFF"/>
        </w:rPr>
        <w:t xml:space="preserve">Mobilitetsplanen skal beskrive dagens og fremtidig situasjon og løsninger for alle trafikantgrupper, herunder gående, syklende, kollektivreisende og kjørende, i tillegg til løsninger for bl.a. arealbruk, gater og forbindelser, </w:t>
      </w:r>
      <w:r w:rsidRPr="00B419A2">
        <w:rPr>
          <w:rStyle w:val="eop"/>
          <w:rFonts w:eastAsia="Calibri" w:cstheme="minorHAnsi"/>
        </w:rPr>
        <w:t>varetransport og løsninger for</w:t>
      </w:r>
      <w:r w:rsidRPr="00B419A2">
        <w:rPr>
          <w:rFonts w:eastAsia="Calibri" w:cstheme="minorHAnsi"/>
        </w:rPr>
        <w:t xml:space="preserve"> </w:t>
      </w:r>
      <w:r w:rsidRPr="00B419A2">
        <w:rPr>
          <w:rStyle w:val="eop"/>
          <w:rFonts w:cstheme="minorHAnsi"/>
          <w:shd w:val="clear" w:color="auto" w:fill="FFFFFF"/>
        </w:rPr>
        <w:t>parkering mv. Det skal godtgjøres at utbygging/tiltak i fremtidig situasjon bidrar til en transportmiddelfordeling som er i tråd med transportmiddelfordelingsmålene som er fastsatt i metodikken “Stedstilpasset målstyring for mobilitet i Bærum”. Målene skal oppnås for metodikkens sone som utbyggingen/tiltaket ligger i.</w:t>
      </w:r>
    </w:p>
    <w:p w14:paraId="27EB8C04" w14:textId="77777777" w:rsidR="001F76E3" w:rsidRPr="00B419A2" w:rsidRDefault="001F76E3" w:rsidP="001F76E3">
      <w:pPr>
        <w:spacing w:line="240" w:lineRule="auto"/>
        <w:rPr>
          <w:rStyle w:val="normaltextrun"/>
          <w:rFonts w:cstheme="minorHAnsi"/>
          <w:bdr w:val="none" w:sz="0" w:space="0" w:color="auto" w:frame="1"/>
        </w:rPr>
      </w:pPr>
      <w:r w:rsidRPr="00B419A2">
        <w:rPr>
          <w:rStyle w:val="normaltextrun"/>
          <w:rFonts w:cstheme="minorHAnsi"/>
          <w:bdr w:val="none" w:sz="0" w:space="0" w:color="auto" w:frame="1"/>
        </w:rPr>
        <w:t>Mobilitetsplanen skal utarbeides på grunnlag av en utarbeidet trafikkanalyse. Mobilitetsplanen skal følge som vedlegg til reguleringsplanen til politisk førstegangs behandling, og skal om nødvendig oppdateres til 2.gangs behandling.</w:t>
      </w:r>
    </w:p>
    <w:p w14:paraId="126740C2" w14:textId="66BFDF78" w:rsidR="001F76E3" w:rsidRPr="00B419A2" w:rsidRDefault="001F76E3" w:rsidP="001F76E3">
      <w:pPr>
        <w:rPr>
          <w:rStyle w:val="normaltextrun"/>
          <w:rFonts w:cstheme="minorHAnsi"/>
          <w:bdr w:val="none" w:sz="0" w:space="0" w:color="auto" w:frame="1"/>
        </w:rPr>
      </w:pPr>
      <w:r w:rsidRPr="00B419A2">
        <w:rPr>
          <w:rStyle w:val="normaltextrun"/>
          <w:rFonts w:cstheme="minorHAnsi"/>
          <w:bdr w:val="none" w:sz="0" w:space="0" w:color="auto" w:frame="1"/>
        </w:rPr>
        <w:t>Mobilitetsplanen skal bidra til å bevisstgjøre grunneiere, næringslivet, utbyggere og planmyndighet om hvilke mulige løsninger som kan benyttes og hva som må til for å tilrettelegge utbyggingen på en måte som kan sikre mobilitetsløsninger som er fremtidsrettet for alle berørte og gir forventet effekt.</w:t>
      </w:r>
    </w:p>
    <w:p w14:paraId="7C89F4F1" w14:textId="5234ECA2" w:rsidR="00014ED7" w:rsidRDefault="00014ED7" w:rsidP="001F76E3">
      <w:pPr>
        <w:rPr>
          <w:rStyle w:val="normaltextrun"/>
          <w:bdr w:val="none" w:sz="0" w:space="0" w:color="auto" w:frame="1"/>
        </w:rPr>
      </w:pPr>
      <w:r w:rsidRPr="00B419A2">
        <w:rPr>
          <w:rStyle w:val="normaltextrun"/>
          <w:bdr w:val="none" w:sz="0" w:space="0" w:color="auto" w:frame="1"/>
        </w:rPr>
        <w:t>Kravet om mobilitetsplan er forankret i kommuneplanens arealdel.</w:t>
      </w:r>
    </w:p>
    <w:p w14:paraId="27DEE1FA" w14:textId="77777777" w:rsidR="00D8389F" w:rsidRPr="00B419A2" w:rsidRDefault="00D8389F" w:rsidP="001F76E3">
      <w:pPr>
        <w:rPr>
          <w:rStyle w:val="normaltextrun"/>
          <w:bdr w:val="none" w:sz="0" w:space="0" w:color="auto" w:frame="1"/>
        </w:rPr>
      </w:pPr>
    </w:p>
    <w:p w14:paraId="23FB193B" w14:textId="3825A6F9" w:rsidR="001F76E3" w:rsidRDefault="00D8389F" w:rsidP="00D8389F">
      <w:pPr>
        <w:pStyle w:val="Overskrift2"/>
      </w:pPr>
      <w:bookmarkStart w:id="5" w:name="_Toc213657414"/>
      <w:r>
        <w:t>Hensikt med planarbeidet</w:t>
      </w:r>
      <w:bookmarkEnd w:id="5"/>
    </w:p>
    <w:p w14:paraId="328DF496" w14:textId="77777777" w:rsidR="00CA5792" w:rsidRPr="00C21DBE" w:rsidRDefault="00CA5792" w:rsidP="00CA5792">
      <w:pPr>
        <w:shd w:val="clear" w:color="auto" w:fill="D9E2F3" w:themeFill="accent1" w:themeFillTint="33"/>
        <w:rPr>
          <w:i/>
          <w:sz w:val="18"/>
        </w:rPr>
      </w:pPr>
      <w:r w:rsidRPr="00C21DBE">
        <w:rPr>
          <w:i/>
          <w:sz w:val="18"/>
        </w:rPr>
        <w:t>&lt;Skriv kort inn hensikten, gjerne fra bestemmelsene&gt;</w:t>
      </w:r>
    </w:p>
    <w:p w14:paraId="740B6932" w14:textId="77777777" w:rsidR="006507E4" w:rsidRDefault="006507E4" w:rsidP="006507E4"/>
    <w:p w14:paraId="74CF9115" w14:textId="412ED06E" w:rsidR="006507E4" w:rsidRDefault="00CA5792" w:rsidP="006507E4">
      <w:pPr>
        <w:pStyle w:val="Overskrift2"/>
      </w:pPr>
      <w:bookmarkStart w:id="6" w:name="_Toc198296105"/>
      <w:bookmarkStart w:id="7" w:name="_Toc213657415"/>
      <w:r>
        <w:t>Bærum kommunes f</w:t>
      </w:r>
      <w:r w:rsidR="006507E4">
        <w:t>øringer og mål</w:t>
      </w:r>
      <w:bookmarkEnd w:id="6"/>
      <w:bookmarkEnd w:id="7"/>
    </w:p>
    <w:p w14:paraId="3C893DBB" w14:textId="7ABF53DE" w:rsidR="00CA5792" w:rsidRPr="00CA5792" w:rsidRDefault="00B419A2" w:rsidP="00B419A2">
      <w:pPr>
        <w:shd w:val="clear" w:color="auto" w:fill="D9E2F3" w:themeFill="accent1" w:themeFillTint="33"/>
        <w:rPr>
          <w:i/>
          <w:sz w:val="18"/>
          <w:szCs w:val="18"/>
        </w:rPr>
      </w:pPr>
      <w:r w:rsidRPr="00C21DBE">
        <w:rPr>
          <w:i/>
          <w:sz w:val="18"/>
        </w:rPr>
        <w:t>&lt;</w:t>
      </w:r>
      <w:r>
        <w:rPr>
          <w:i/>
          <w:sz w:val="18"/>
        </w:rPr>
        <w:t xml:space="preserve">Beskriv kort </w:t>
      </w:r>
      <w:r w:rsidR="00CA5792" w:rsidRPr="00CA5792">
        <w:rPr>
          <w:i/>
          <w:sz w:val="18"/>
        </w:rPr>
        <w:t xml:space="preserve">kommunens overordnede målsettinger for mobilitet, minst byvekstavtale, Kommuneplanens samfunnsdel, </w:t>
      </w:r>
      <w:r w:rsidR="00CA5792" w:rsidRPr="00CA5792">
        <w:rPr>
          <w:i/>
          <w:sz w:val="18"/>
          <w:szCs w:val="18"/>
        </w:rPr>
        <w:t xml:space="preserve">Kommuneplanens arealdel, Klimastrategi, Temaplan parkering og </w:t>
      </w:r>
      <w:proofErr w:type="spellStart"/>
      <w:r w:rsidR="00CA5792" w:rsidRPr="00CA5792">
        <w:rPr>
          <w:i/>
          <w:sz w:val="18"/>
          <w:szCs w:val="18"/>
        </w:rPr>
        <w:t>evt</w:t>
      </w:r>
      <w:proofErr w:type="spellEnd"/>
      <w:r w:rsidR="00CA5792" w:rsidRPr="00CA5792">
        <w:rPr>
          <w:i/>
          <w:sz w:val="18"/>
          <w:szCs w:val="18"/>
        </w:rPr>
        <w:t xml:space="preserve"> andre overordnede føringer for det enkelte prosjektet. For skoler har Akershus et pågående arbeid med 10-års plan for trygg skolevei, blant annet at 8 av 10 barn skal gå til skolen.</w:t>
      </w:r>
    </w:p>
    <w:p w14:paraId="67B09C8C" w14:textId="4F990203" w:rsidR="00CA5792" w:rsidRPr="00CA5792" w:rsidRDefault="00CA5792" w:rsidP="00B419A2">
      <w:pPr>
        <w:shd w:val="clear" w:color="auto" w:fill="D9E2F3" w:themeFill="accent1" w:themeFillTint="33"/>
        <w:rPr>
          <w:i/>
          <w:sz w:val="18"/>
          <w:szCs w:val="18"/>
        </w:rPr>
      </w:pPr>
      <w:r w:rsidRPr="00CA5792">
        <w:rPr>
          <w:i/>
          <w:iCs/>
          <w:sz w:val="18"/>
          <w:szCs w:val="18"/>
        </w:rPr>
        <w:t>Hovedmål, som det skal vises at blir oppnådd gjennom at tiltak i mobilitetsplanen blir gjennomført, er målene for den sonen reguleringsplanen/tiltaket ligger innenfor i stedstilpasset målstyring. .</w:t>
      </w:r>
      <w:r w:rsidRPr="00CA5792">
        <w:rPr>
          <w:sz w:val="18"/>
          <w:szCs w:val="18"/>
        </w:rPr>
        <w:t xml:space="preserve"> </w:t>
      </w:r>
      <w:r w:rsidRPr="00CA5792">
        <w:rPr>
          <w:i/>
          <w:iCs/>
          <w:sz w:val="18"/>
          <w:szCs w:val="18"/>
        </w:rPr>
        <w:t>I prinsippet skal vekst i befolkningen og nye boliger og arbeidsplasser ikke bidra til mer personbiltrafikk hvis kommunen skal nå målet om at 60 % av alle innbyggernes reiser skal være med kollektiv, sykkel og gange. Hver ny reguleringsplan/utbygging vil måtte bidra til noe økt transport med bil. Det forutsetter at bilbruk også reduseres, og andel som går, sykler og reiser kollektivt øker gjennom at det gjøres tiltak av andre aktører enn utbyggere. Dette er forutsetningen for at mål om reisemiddelfordeling for de ulike sonene kan legges til grunn for hver enkelt reguleringsplan/utbygging/tiltak.&gt;</w:t>
      </w:r>
    </w:p>
    <w:p w14:paraId="5A550602" w14:textId="77777777" w:rsidR="003C58EF" w:rsidRPr="003C58EF" w:rsidRDefault="003C58EF" w:rsidP="004A5ABD">
      <w:pPr>
        <w:rPr>
          <w:rStyle w:val="normaltextrun"/>
          <w:bdr w:val="none" w:sz="0" w:space="0" w:color="auto" w:frame="1"/>
        </w:rPr>
      </w:pPr>
      <w:bookmarkStart w:id="8" w:name="_Toc169250662"/>
      <w:bookmarkStart w:id="9" w:name="_Toc198296106"/>
    </w:p>
    <w:p w14:paraId="54090E37" w14:textId="0FD0DA57" w:rsidR="00CA5792" w:rsidRPr="00BB129D" w:rsidRDefault="00CA5792" w:rsidP="003C58EF">
      <w:pPr>
        <w:pStyle w:val="Overskrift1"/>
        <w:ind w:left="426" w:hanging="426"/>
        <w:rPr>
          <w:rFonts w:cstheme="minorBidi"/>
          <w:bdr w:val="none" w:sz="0" w:space="0" w:color="auto" w:frame="1"/>
        </w:rPr>
      </w:pPr>
      <w:bookmarkStart w:id="10" w:name="_Toc213657416"/>
      <w:r w:rsidRPr="00CA5792">
        <w:rPr>
          <w:rStyle w:val="normaltextrun"/>
        </w:rPr>
        <w:t>Dagens</w:t>
      </w:r>
      <w:r w:rsidRPr="000F72AD">
        <w:rPr>
          <w:rStyle w:val="normaltextrun"/>
          <w:rFonts w:cstheme="minorBidi"/>
          <w:bdr w:val="none" w:sz="0" w:space="0" w:color="auto" w:frame="1"/>
        </w:rPr>
        <w:t xml:space="preserve"> situasjon</w:t>
      </w:r>
      <w:bookmarkEnd w:id="8"/>
      <w:bookmarkEnd w:id="9"/>
      <w:bookmarkEnd w:id="10"/>
      <w:r w:rsidRPr="000F72AD">
        <w:rPr>
          <w:rStyle w:val="normaltextrun"/>
          <w:rFonts w:cstheme="minorBidi"/>
          <w:bdr w:val="none" w:sz="0" w:space="0" w:color="auto" w:frame="1"/>
        </w:rPr>
        <w:t xml:space="preserve"> </w:t>
      </w:r>
      <w:r w:rsidRPr="00BB129D">
        <w:rPr>
          <w:rFonts w:cs="Calibri"/>
          <w:i/>
          <w:iCs/>
        </w:rPr>
        <w:t xml:space="preserve"> </w:t>
      </w:r>
    </w:p>
    <w:p w14:paraId="1A456A0A" w14:textId="18D2818D" w:rsidR="00CA5792" w:rsidRPr="00BB129D" w:rsidRDefault="00CA5792" w:rsidP="00CA5792">
      <w:pPr>
        <w:shd w:val="clear" w:color="auto" w:fill="D9E2F3" w:themeFill="accent1" w:themeFillTint="33"/>
        <w:rPr>
          <w:i/>
          <w:sz w:val="18"/>
          <w:szCs w:val="18"/>
        </w:rPr>
      </w:pPr>
      <w:r w:rsidRPr="00BB129D">
        <w:rPr>
          <w:rFonts w:ascii="Calibri" w:hAnsi="Calibri" w:cs="Calibri"/>
          <w:i/>
          <w:iCs/>
          <w:sz w:val="18"/>
          <w:szCs w:val="18"/>
        </w:rPr>
        <w:t>&lt;Bruk både tekst og illustrasjoner (kart) for å beskrive følgende punkt.</w:t>
      </w:r>
      <w:r w:rsidRPr="00BB129D">
        <w:rPr>
          <w:i/>
          <w:iCs/>
          <w:sz w:val="18"/>
          <w:szCs w:val="18"/>
        </w:rPr>
        <w:t xml:space="preserve"> Det kan være behov for å beskrive situasjon utover det konkrete planområdet, Influensområdet, som er området som inneholder forutsetninger som påvirker transport/mobilitet innenfor planområdet. For FutureBuilt prosjekter kan det være tilleggspunkt som må belyses</w:t>
      </w:r>
      <w:r w:rsidR="00BB129D" w:rsidRPr="00BB129D">
        <w:rPr>
          <w:i/>
          <w:sz w:val="18"/>
          <w:szCs w:val="18"/>
        </w:rPr>
        <w:t>.&gt;</w:t>
      </w:r>
    </w:p>
    <w:p w14:paraId="4E74A536" w14:textId="77777777" w:rsidR="00CA5792" w:rsidRDefault="00CA5792" w:rsidP="00CA5792">
      <w:pPr>
        <w:pStyle w:val="Overskrift2"/>
      </w:pPr>
      <w:bookmarkStart w:id="11" w:name="_Toc198296107"/>
      <w:bookmarkStart w:id="12" w:name="_Toc213657417"/>
      <w:r>
        <w:t>Arealbruk, herunder m</w:t>
      </w:r>
      <w:r w:rsidRPr="00464A3A">
        <w:t>ålpunkt</w:t>
      </w:r>
      <w:bookmarkEnd w:id="11"/>
      <w:bookmarkEnd w:id="12"/>
      <w:r w:rsidRPr="00464A3A">
        <w:t xml:space="preserve"> </w:t>
      </w:r>
    </w:p>
    <w:p w14:paraId="632F9238" w14:textId="61D06B22" w:rsidR="00925E99" w:rsidRPr="00BB129D" w:rsidRDefault="00925E99" w:rsidP="00925E99">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BB129D">
        <w:rPr>
          <w:i/>
          <w:iCs/>
          <w:sz w:val="18"/>
          <w:szCs w:val="18"/>
        </w:rPr>
        <w:t xml:space="preserve">Beskrive/illustrere arealbruk, for eksempel antall boliger, målpunkt </w:t>
      </w:r>
      <w:proofErr w:type="spellStart"/>
      <w:r w:rsidRPr="00BB129D">
        <w:rPr>
          <w:i/>
          <w:iCs/>
          <w:sz w:val="18"/>
          <w:szCs w:val="18"/>
        </w:rPr>
        <w:t>etc</w:t>
      </w:r>
      <w:proofErr w:type="spellEnd"/>
      <w:r w:rsidRPr="00BB129D">
        <w:rPr>
          <w:i/>
          <w:sz w:val="18"/>
          <w:szCs w:val="18"/>
        </w:rPr>
        <w:t xml:space="preserve"> &gt;</w:t>
      </w:r>
    </w:p>
    <w:p w14:paraId="71A85E1E" w14:textId="77777777" w:rsidR="00925E99" w:rsidRPr="00BB129D" w:rsidRDefault="00925E99" w:rsidP="00CA5792">
      <w:pPr>
        <w:ind w:left="576"/>
        <w:rPr>
          <w:i/>
          <w:iCs/>
          <w:sz w:val="18"/>
          <w:szCs w:val="18"/>
        </w:rPr>
      </w:pPr>
    </w:p>
    <w:p w14:paraId="5F149D9D" w14:textId="77777777" w:rsidR="00CA5792" w:rsidRDefault="00CA5792" w:rsidP="00CA5792">
      <w:pPr>
        <w:pStyle w:val="Overskrift2"/>
      </w:pPr>
      <w:bookmarkStart w:id="13" w:name="_Toc198296108"/>
      <w:bookmarkStart w:id="14" w:name="_Toc213657418"/>
      <w:r w:rsidRPr="00464A3A">
        <w:t>Gatenett</w:t>
      </w:r>
      <w:r>
        <w:t xml:space="preserve"> og forbindelser</w:t>
      </w:r>
      <w:bookmarkEnd w:id="13"/>
      <w:bookmarkEnd w:id="14"/>
    </w:p>
    <w:p w14:paraId="772BCA6D" w14:textId="028058DE" w:rsidR="00EA3A31" w:rsidRPr="00BB129D" w:rsidRDefault="00F90D04" w:rsidP="00EA3A31">
      <w:pPr>
        <w:shd w:val="clear" w:color="auto" w:fill="D9E2F3" w:themeFill="accent1" w:themeFillTint="33"/>
        <w:rPr>
          <w:i/>
          <w:sz w:val="18"/>
          <w:szCs w:val="18"/>
        </w:rPr>
      </w:pPr>
      <w:r>
        <w:rPr>
          <w:i/>
          <w:sz w:val="18"/>
          <w:szCs w:val="18"/>
        </w:rPr>
        <w:t xml:space="preserve">&lt;Beskrivelse </w:t>
      </w:r>
      <w:r w:rsidRPr="00EA3A31">
        <w:rPr>
          <w:i/>
          <w:iCs/>
          <w:sz w:val="18"/>
          <w:szCs w:val="18"/>
        </w:rPr>
        <w:t>av alle forbindelseslinjer (hovedgater, lokalgater, G/S, turveier, stier og snarveier mv.) herunder gaters funksjon for alle trafikantgrupper, evt. trafikktall/transportstrømmer fordelt på transportmiddel</w:t>
      </w:r>
      <w:r w:rsidR="00EA3A31" w:rsidRPr="00BB129D">
        <w:rPr>
          <w:i/>
          <w:sz w:val="18"/>
          <w:szCs w:val="18"/>
        </w:rPr>
        <w:t>&gt;</w:t>
      </w:r>
    </w:p>
    <w:p w14:paraId="38357DE7" w14:textId="77777777" w:rsidR="00EA3A31" w:rsidRDefault="00EA3A31" w:rsidP="00CA5792">
      <w:pPr>
        <w:ind w:left="576"/>
        <w:rPr>
          <w:i/>
          <w:iCs/>
          <w:highlight w:val="lightGray"/>
        </w:rPr>
      </w:pPr>
    </w:p>
    <w:p w14:paraId="648610F4" w14:textId="77777777" w:rsidR="00CA5792" w:rsidRDefault="00CA5792" w:rsidP="00CA5792">
      <w:pPr>
        <w:pStyle w:val="Overskrift2"/>
      </w:pPr>
      <w:bookmarkStart w:id="15" w:name="_Toc198296109"/>
      <w:bookmarkStart w:id="16" w:name="_Toc213657419"/>
      <w:r w:rsidRPr="00464A3A">
        <w:t>Trafikksikkerhetssituasjon</w:t>
      </w:r>
      <w:bookmarkEnd w:id="15"/>
      <w:bookmarkEnd w:id="16"/>
      <w:r w:rsidRPr="00464A3A">
        <w:t xml:space="preserve"> </w:t>
      </w:r>
    </w:p>
    <w:p w14:paraId="59D64973" w14:textId="491EBB25" w:rsidR="00F90D04" w:rsidRPr="00BB129D" w:rsidRDefault="00F90D04" w:rsidP="00F90D04">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Pr>
          <w:i/>
          <w:iCs/>
          <w:sz w:val="18"/>
          <w:szCs w:val="18"/>
        </w:rPr>
        <w:t>Ta</w:t>
      </w:r>
      <w:r w:rsidRPr="00F90D04">
        <w:rPr>
          <w:i/>
          <w:iCs/>
          <w:sz w:val="18"/>
          <w:szCs w:val="18"/>
        </w:rPr>
        <w:t>s med hvis det er spesielle utfordringer, og ved alle prosjekt som omfatter sosial infrastruktur</w:t>
      </w:r>
      <w:r w:rsidR="0015516F">
        <w:rPr>
          <w:i/>
          <w:iCs/>
          <w:sz w:val="18"/>
          <w:szCs w:val="18"/>
        </w:rPr>
        <w:t>&gt;</w:t>
      </w:r>
    </w:p>
    <w:p w14:paraId="2A2EC35B" w14:textId="77777777" w:rsidR="00CA5792" w:rsidRPr="00F90D04" w:rsidRDefault="00CA5792" w:rsidP="00CA5792">
      <w:pPr>
        <w:pStyle w:val="Overskrift2"/>
      </w:pPr>
      <w:bookmarkStart w:id="17" w:name="_Toc198296110"/>
      <w:bookmarkStart w:id="18" w:name="_Toc213657420"/>
      <w:r w:rsidRPr="00F90D04">
        <w:t>Bylogistikk inkl. mikromobilitet</w:t>
      </w:r>
      <w:bookmarkEnd w:id="17"/>
      <w:bookmarkEnd w:id="18"/>
      <w:r w:rsidRPr="00F90D04">
        <w:t xml:space="preserve"> </w:t>
      </w:r>
    </w:p>
    <w:p w14:paraId="793F1E8E" w14:textId="47A5F995" w:rsidR="00F90D04" w:rsidRPr="00BB129D" w:rsidRDefault="004830A1" w:rsidP="00F90D04">
      <w:pPr>
        <w:shd w:val="clear" w:color="auto" w:fill="D9E2F3" w:themeFill="accent1" w:themeFillTint="33"/>
        <w:rPr>
          <w:i/>
          <w:sz w:val="18"/>
          <w:szCs w:val="18"/>
        </w:rPr>
      </w:pPr>
      <w:r>
        <w:rPr>
          <w:i/>
          <w:iCs/>
          <w:sz w:val="18"/>
          <w:szCs w:val="18"/>
        </w:rPr>
        <w:t>&lt;B</w:t>
      </w:r>
      <w:r w:rsidR="00235B56">
        <w:rPr>
          <w:i/>
          <w:iCs/>
          <w:sz w:val="18"/>
          <w:szCs w:val="18"/>
        </w:rPr>
        <w:t xml:space="preserve">l.a. mikromobilitet, </w:t>
      </w:r>
      <w:r w:rsidR="00235B56" w:rsidRPr="00F90D04">
        <w:rPr>
          <w:i/>
          <w:iCs/>
          <w:sz w:val="18"/>
          <w:szCs w:val="18"/>
        </w:rPr>
        <w:t>mobilitetsHUB, varelevering, pakkebokser, bildeling, service/hjemmehjelp, renovasjon m</w:t>
      </w:r>
      <w:r w:rsidR="00094D5A">
        <w:rPr>
          <w:i/>
          <w:iCs/>
          <w:sz w:val="18"/>
          <w:szCs w:val="18"/>
        </w:rPr>
        <w:t>v.</w:t>
      </w:r>
      <w:r w:rsidR="00235B56">
        <w:rPr>
          <w:i/>
          <w:iCs/>
          <w:sz w:val="18"/>
          <w:szCs w:val="18"/>
        </w:rPr>
        <w:t xml:space="preserve"> </w:t>
      </w:r>
      <w:r w:rsidR="00F90D04" w:rsidRPr="00BB129D">
        <w:rPr>
          <w:i/>
          <w:sz w:val="18"/>
          <w:szCs w:val="18"/>
        </w:rPr>
        <w:t>&gt;</w:t>
      </w:r>
    </w:p>
    <w:p w14:paraId="012CCF87" w14:textId="77777777" w:rsidR="00CA5792" w:rsidRPr="00F90D04" w:rsidRDefault="00CA5792" w:rsidP="00CA5792">
      <w:pPr>
        <w:pStyle w:val="Overskrift2"/>
      </w:pPr>
      <w:bookmarkStart w:id="19" w:name="_Toc198296111"/>
      <w:bookmarkStart w:id="20" w:name="_Toc213657421"/>
      <w:r w:rsidRPr="00F90D04">
        <w:t>Kollektivtilbud</w:t>
      </w:r>
      <w:bookmarkEnd w:id="19"/>
      <w:bookmarkEnd w:id="20"/>
      <w:r w:rsidRPr="00F90D04">
        <w:t xml:space="preserve"> </w:t>
      </w:r>
    </w:p>
    <w:p w14:paraId="2F2220EC" w14:textId="7263AA3F" w:rsidR="00CA5792" w:rsidRPr="00094D5A" w:rsidRDefault="00F90D04" w:rsidP="00094D5A">
      <w:pPr>
        <w:shd w:val="clear" w:color="auto" w:fill="D9E2F3" w:themeFill="accent1" w:themeFillTint="33"/>
        <w:rPr>
          <w:i/>
          <w:sz w:val="18"/>
          <w:szCs w:val="18"/>
        </w:rPr>
      </w:pPr>
      <w:r w:rsidRPr="00BB129D">
        <w:rPr>
          <w:rFonts w:ascii="Calibri" w:hAnsi="Calibri" w:cs="Calibri"/>
          <w:i/>
          <w:iCs/>
          <w:sz w:val="18"/>
          <w:szCs w:val="18"/>
        </w:rPr>
        <w:t>&lt;</w:t>
      </w:r>
      <w:r w:rsidR="00094D5A">
        <w:rPr>
          <w:rFonts w:ascii="Calibri" w:hAnsi="Calibri" w:cs="Calibri"/>
          <w:i/>
          <w:iCs/>
          <w:sz w:val="18"/>
          <w:szCs w:val="18"/>
        </w:rPr>
        <w:t>Kollektivknutepunkt, holdeplasser. Beskrive avstander, rutetilbud, inkludert frekvens og tilgjengelighet.</w:t>
      </w:r>
      <w:r w:rsidRPr="00BB129D">
        <w:rPr>
          <w:i/>
          <w:sz w:val="18"/>
          <w:szCs w:val="18"/>
        </w:rPr>
        <w:t>&gt;</w:t>
      </w:r>
      <w:r w:rsidR="00CA5792" w:rsidRPr="00F90D04">
        <w:rPr>
          <w:i/>
          <w:iCs/>
          <w:sz w:val="18"/>
          <w:szCs w:val="18"/>
        </w:rPr>
        <w:t>.</w:t>
      </w:r>
    </w:p>
    <w:p w14:paraId="4B55BE06" w14:textId="77777777" w:rsidR="00CA5792" w:rsidRPr="00F90D04" w:rsidRDefault="00CA5792" w:rsidP="00CA5792">
      <w:pPr>
        <w:pStyle w:val="Overskrift2"/>
      </w:pPr>
      <w:bookmarkStart w:id="21" w:name="_Toc198296112"/>
      <w:bookmarkStart w:id="22" w:name="_Toc213657422"/>
      <w:r w:rsidRPr="00F90D04">
        <w:t>Parkering sykkel</w:t>
      </w:r>
      <w:bookmarkEnd w:id="21"/>
      <w:bookmarkEnd w:id="22"/>
      <w:r w:rsidRPr="00F90D04">
        <w:t xml:space="preserve"> </w:t>
      </w:r>
    </w:p>
    <w:p w14:paraId="27B3A81F" w14:textId="7A2DEF65" w:rsidR="00F90D04" w:rsidRPr="00BB129D" w:rsidRDefault="00F90D04" w:rsidP="00F90D04">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00094D5A">
        <w:rPr>
          <w:i/>
          <w:iCs/>
          <w:sz w:val="18"/>
          <w:szCs w:val="18"/>
        </w:rPr>
        <w:t>Bl.a. norm, lokalisering, standard/fasiliteter, bruk</w:t>
      </w:r>
      <w:r w:rsidRPr="00BB129D">
        <w:rPr>
          <w:i/>
          <w:sz w:val="18"/>
          <w:szCs w:val="18"/>
        </w:rPr>
        <w:t xml:space="preserve"> &gt;</w:t>
      </w:r>
    </w:p>
    <w:p w14:paraId="2FFD85C3" w14:textId="77777777" w:rsidR="00CA5792" w:rsidRPr="00F90D04" w:rsidRDefault="00CA5792" w:rsidP="00CA5792">
      <w:pPr>
        <w:pStyle w:val="Overskrift2"/>
      </w:pPr>
      <w:bookmarkStart w:id="23" w:name="_Toc198296113"/>
      <w:bookmarkStart w:id="24" w:name="_Toc213657423"/>
      <w:r w:rsidRPr="00F90D04">
        <w:t>Parkering bil</w:t>
      </w:r>
      <w:bookmarkEnd w:id="23"/>
      <w:bookmarkEnd w:id="24"/>
      <w:r w:rsidRPr="00F90D04">
        <w:t xml:space="preserve"> </w:t>
      </w:r>
    </w:p>
    <w:p w14:paraId="033CFB81" w14:textId="457C137A" w:rsidR="00F90D04" w:rsidRPr="00BB129D" w:rsidRDefault="00F90D04" w:rsidP="00F90D04">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00094D5A">
        <w:rPr>
          <w:i/>
          <w:iCs/>
          <w:sz w:val="18"/>
          <w:szCs w:val="18"/>
        </w:rPr>
        <w:t>Bl.a. norm, lokalisering, standard/fasiliteter, bruk. Inkludert MC.</w:t>
      </w:r>
      <w:r w:rsidRPr="00BB129D">
        <w:rPr>
          <w:i/>
          <w:sz w:val="18"/>
          <w:szCs w:val="18"/>
        </w:rPr>
        <w:t>&gt;</w:t>
      </w:r>
    </w:p>
    <w:p w14:paraId="4C2BDDF4" w14:textId="77777777" w:rsidR="00CA5792" w:rsidRPr="00F90D04" w:rsidRDefault="00CA5792" w:rsidP="00CA5792">
      <w:pPr>
        <w:pStyle w:val="Overskrift2"/>
      </w:pPr>
      <w:bookmarkStart w:id="25" w:name="_Toc198296114"/>
      <w:bookmarkStart w:id="26" w:name="_Toc213657424"/>
      <w:r w:rsidRPr="00F90D04">
        <w:t>Dagens reisemiddelfordeling i området</w:t>
      </w:r>
      <w:bookmarkEnd w:id="25"/>
      <w:bookmarkEnd w:id="26"/>
      <w:r w:rsidRPr="00F90D04">
        <w:t xml:space="preserve"> </w:t>
      </w:r>
    </w:p>
    <w:p w14:paraId="49EEA83D" w14:textId="501A8AC5" w:rsidR="00CA5792" w:rsidRPr="00F90D04" w:rsidRDefault="00F90D04" w:rsidP="00094D5A">
      <w:pPr>
        <w:shd w:val="clear" w:color="auto" w:fill="D9E2F3" w:themeFill="accent1" w:themeFillTint="33"/>
        <w:rPr>
          <w:i/>
          <w:iCs/>
          <w:sz w:val="18"/>
          <w:szCs w:val="18"/>
        </w:rPr>
      </w:pPr>
      <w:r w:rsidRPr="00BB129D">
        <w:rPr>
          <w:rFonts w:ascii="Calibri" w:hAnsi="Calibri" w:cs="Calibri"/>
          <w:i/>
          <w:iCs/>
          <w:sz w:val="18"/>
          <w:szCs w:val="18"/>
        </w:rPr>
        <w:t>&lt;</w:t>
      </w:r>
      <w:r w:rsidRPr="00925E99">
        <w:rPr>
          <w:i/>
          <w:iCs/>
          <w:sz w:val="18"/>
          <w:szCs w:val="18"/>
        </w:rPr>
        <w:t xml:space="preserve"> </w:t>
      </w:r>
      <w:r w:rsidRPr="00BB129D">
        <w:rPr>
          <w:i/>
          <w:iCs/>
          <w:sz w:val="18"/>
          <w:szCs w:val="18"/>
        </w:rPr>
        <w:t>Beskrive</w:t>
      </w:r>
      <w:r w:rsidR="00094D5A">
        <w:rPr>
          <w:i/>
          <w:iCs/>
          <w:sz w:val="18"/>
          <w:szCs w:val="18"/>
        </w:rPr>
        <w:t xml:space="preserve">lse av dagens reisemiddelfordeling for alle trafikantgrupper, inkludert kollektiv og tungtrafikk. Tall på tungtrafikk kan hentes fra valgte tellepunkter for valgt periode fra </w:t>
      </w:r>
      <w:hyperlink r:id="rId14" w:anchor="/kart?lat=59.905956537817445&amp;lon=10.487978441325597&amp;trafficType=vehicle&amp;trpids=78960V3103562&amp;zoom=13" w:history="1">
        <w:r w:rsidR="00CA5792" w:rsidRPr="00F90D04">
          <w:rPr>
            <w:rStyle w:val="Hyperkobling"/>
            <w:i/>
            <w:iCs/>
            <w:sz w:val="18"/>
            <w:szCs w:val="18"/>
          </w:rPr>
          <w:t>SVVs trafikkdata</w:t>
        </w:r>
      </w:hyperlink>
      <w:r w:rsidR="00CA5792" w:rsidRPr="00F90D04">
        <w:rPr>
          <w:i/>
          <w:iCs/>
          <w:sz w:val="18"/>
          <w:szCs w:val="18"/>
        </w:rPr>
        <w:t>.</w:t>
      </w:r>
      <w:r w:rsidR="00094D5A">
        <w:rPr>
          <w:i/>
          <w:iCs/>
          <w:sz w:val="18"/>
          <w:szCs w:val="18"/>
        </w:rPr>
        <w:t>&gt;</w:t>
      </w:r>
    </w:p>
    <w:p w14:paraId="7BC0A551" w14:textId="77777777" w:rsidR="003C58EF" w:rsidRDefault="003C58EF" w:rsidP="004A5ABD">
      <w:pPr>
        <w:rPr>
          <w:rStyle w:val="normaltextrun"/>
        </w:rPr>
      </w:pPr>
      <w:bookmarkStart w:id="27" w:name="_Toc169250663"/>
      <w:bookmarkStart w:id="28" w:name="_Toc198296115"/>
    </w:p>
    <w:p w14:paraId="521809C7" w14:textId="19EEDDD3" w:rsidR="00336486" w:rsidRPr="000F72AD" w:rsidRDefault="00336486" w:rsidP="003C58EF">
      <w:pPr>
        <w:pStyle w:val="Overskrift1"/>
        <w:ind w:left="426" w:hanging="426"/>
        <w:rPr>
          <w:rStyle w:val="normaltextrun"/>
        </w:rPr>
      </w:pPr>
      <w:bookmarkStart w:id="29" w:name="_Toc213657425"/>
      <w:r w:rsidRPr="000F72AD">
        <w:rPr>
          <w:rStyle w:val="normaltextrun"/>
        </w:rPr>
        <w:t xml:space="preserve">Fremtidig </w:t>
      </w:r>
      <w:r w:rsidRPr="00336486">
        <w:rPr>
          <w:rStyle w:val="normaltextrun"/>
        </w:rPr>
        <w:t>situasjon</w:t>
      </w:r>
      <w:bookmarkEnd w:id="27"/>
      <w:bookmarkEnd w:id="28"/>
      <w:bookmarkEnd w:id="29"/>
      <w:r w:rsidRPr="000F72AD">
        <w:rPr>
          <w:rStyle w:val="normaltextrun"/>
        </w:rPr>
        <w:t xml:space="preserve"> </w:t>
      </w:r>
    </w:p>
    <w:p w14:paraId="5CD70D86" w14:textId="0C260C43" w:rsidR="00336486" w:rsidRPr="00336486" w:rsidRDefault="00336486" w:rsidP="00336486">
      <w:pPr>
        <w:shd w:val="clear" w:color="auto" w:fill="D9E2F3" w:themeFill="accent1" w:themeFillTint="33"/>
        <w:rPr>
          <w:i/>
          <w:iCs/>
          <w:sz w:val="18"/>
          <w:szCs w:val="18"/>
        </w:rPr>
      </w:pPr>
      <w:r w:rsidRPr="00BB129D">
        <w:rPr>
          <w:rFonts w:ascii="Calibri" w:hAnsi="Calibri" w:cs="Calibri"/>
          <w:i/>
          <w:iCs/>
          <w:sz w:val="18"/>
          <w:szCs w:val="18"/>
        </w:rPr>
        <w:t>&lt;</w:t>
      </w:r>
      <w:r w:rsidRPr="00925E99">
        <w:rPr>
          <w:i/>
          <w:iCs/>
          <w:sz w:val="18"/>
          <w:szCs w:val="18"/>
        </w:rPr>
        <w:t xml:space="preserve"> </w:t>
      </w:r>
      <w:r>
        <w:rPr>
          <w:i/>
          <w:iCs/>
          <w:sz w:val="18"/>
          <w:szCs w:val="18"/>
        </w:rPr>
        <w:t>Bruk både</w:t>
      </w:r>
      <w:r w:rsidRPr="00336486">
        <w:t xml:space="preserve"> </w:t>
      </w:r>
      <w:r w:rsidRPr="00336486">
        <w:rPr>
          <w:i/>
          <w:iCs/>
          <w:sz w:val="18"/>
          <w:szCs w:val="18"/>
        </w:rPr>
        <w:t xml:space="preserve">tekst og illustrasjoner (kart) for å beskrive følgende punkt. </w:t>
      </w:r>
    </w:p>
    <w:p w14:paraId="412EAF16" w14:textId="77777777" w:rsidR="00336486" w:rsidRPr="00336486" w:rsidRDefault="00336486" w:rsidP="00336486">
      <w:pPr>
        <w:shd w:val="clear" w:color="auto" w:fill="D9E2F3" w:themeFill="accent1" w:themeFillTint="33"/>
        <w:rPr>
          <w:i/>
          <w:iCs/>
          <w:sz w:val="18"/>
          <w:szCs w:val="18"/>
        </w:rPr>
      </w:pPr>
      <w:r w:rsidRPr="00336486">
        <w:rPr>
          <w:i/>
          <w:iCs/>
          <w:sz w:val="18"/>
          <w:szCs w:val="18"/>
        </w:rPr>
        <w:t>Det kan være behov for å beskrive situasjon utover det konkrete planområdet. For FutureBuilt prosjekter kan det være tilleggspunkt som må belyses.</w:t>
      </w:r>
    </w:p>
    <w:p w14:paraId="746F60FA" w14:textId="3AB5B526" w:rsidR="00336486" w:rsidRDefault="00336486" w:rsidP="00336486">
      <w:pPr>
        <w:shd w:val="clear" w:color="auto" w:fill="D9E2F3" w:themeFill="accent1" w:themeFillTint="33"/>
        <w:rPr>
          <w:i/>
          <w:iCs/>
          <w:sz w:val="18"/>
          <w:szCs w:val="18"/>
        </w:rPr>
      </w:pPr>
      <w:r w:rsidRPr="00336486">
        <w:rPr>
          <w:i/>
          <w:iCs/>
          <w:sz w:val="18"/>
          <w:szCs w:val="18"/>
        </w:rPr>
        <w:t>For prosjekter som inneholder skole, kan det være relevant å se på skolekrets i tillegg til mobilitetssone.</w:t>
      </w:r>
      <w:r>
        <w:rPr>
          <w:i/>
          <w:iCs/>
          <w:sz w:val="18"/>
          <w:szCs w:val="18"/>
        </w:rPr>
        <w:t xml:space="preserve">&gt; </w:t>
      </w:r>
    </w:p>
    <w:p w14:paraId="4C114D3A" w14:textId="3B0934E8" w:rsidR="00336486" w:rsidRPr="00336486" w:rsidRDefault="00336486" w:rsidP="00336486">
      <w:pPr>
        <w:ind w:left="576"/>
        <w:rPr>
          <w:i/>
          <w:iCs/>
        </w:rPr>
      </w:pPr>
    </w:p>
    <w:p w14:paraId="4ECC8DB9" w14:textId="77777777" w:rsidR="00336486" w:rsidRPr="008C5821" w:rsidRDefault="00336486" w:rsidP="004A5ABD"/>
    <w:p w14:paraId="1865E261" w14:textId="77777777" w:rsidR="00336486" w:rsidRDefault="00336486" w:rsidP="00336486">
      <w:pPr>
        <w:pStyle w:val="Overskrift2"/>
      </w:pPr>
      <w:bookmarkStart w:id="30" w:name="_Toc198296116"/>
      <w:bookmarkStart w:id="31" w:name="_Toc213657426"/>
      <w:r>
        <w:t>Arealbruk, herunder m</w:t>
      </w:r>
      <w:r w:rsidRPr="00464A3A">
        <w:t>ålpunkt</w:t>
      </w:r>
      <w:bookmarkEnd w:id="30"/>
      <w:bookmarkEnd w:id="31"/>
      <w:r w:rsidRPr="00464A3A">
        <w:t xml:space="preserve"> </w:t>
      </w:r>
    </w:p>
    <w:p w14:paraId="672CD396" w14:textId="74F71122" w:rsidR="00336486" w:rsidRPr="00BB129D"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Beskrive/illustrere arealbruk, for eksempel antall boliger, målpunkt etc</w:t>
      </w:r>
      <w:r>
        <w:rPr>
          <w:i/>
          <w:iCs/>
          <w:sz w:val="18"/>
          <w:szCs w:val="18"/>
        </w:rPr>
        <w:t>.</w:t>
      </w:r>
      <w:r w:rsidRPr="00BB129D">
        <w:rPr>
          <w:i/>
          <w:sz w:val="18"/>
          <w:szCs w:val="18"/>
        </w:rPr>
        <w:t>&gt;</w:t>
      </w:r>
    </w:p>
    <w:p w14:paraId="7C51E1B6" w14:textId="77777777" w:rsidR="00336486" w:rsidRDefault="00336486" w:rsidP="00336486">
      <w:pPr>
        <w:pStyle w:val="Overskrift2"/>
      </w:pPr>
      <w:bookmarkStart w:id="32" w:name="_Toc198296117"/>
      <w:bookmarkStart w:id="33" w:name="_Toc213657427"/>
      <w:r w:rsidRPr="00464A3A">
        <w:t>Gatenett</w:t>
      </w:r>
      <w:r>
        <w:t xml:space="preserve"> og forbindelser</w:t>
      </w:r>
      <w:bookmarkEnd w:id="32"/>
      <w:bookmarkEnd w:id="33"/>
    </w:p>
    <w:p w14:paraId="0FF91B99" w14:textId="23F99F3B" w:rsidR="00336486" w:rsidRPr="00BB129D"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Beskrivelse av alle forbindelseslinjer (hovedgater, lokalgater, G/S, turveier, stier og snarveier mv.) herunder gaters funksjon for alle trafikantgrupper, evt. trafikktall/transportstrømmer fordelt på transportmiddel</w:t>
      </w:r>
      <w:r>
        <w:rPr>
          <w:i/>
          <w:iCs/>
          <w:sz w:val="18"/>
          <w:szCs w:val="18"/>
        </w:rPr>
        <w:t>.</w:t>
      </w:r>
      <w:r w:rsidRPr="00BB129D">
        <w:rPr>
          <w:i/>
          <w:sz w:val="18"/>
          <w:szCs w:val="18"/>
        </w:rPr>
        <w:t>&gt;</w:t>
      </w:r>
    </w:p>
    <w:p w14:paraId="5F436C9B" w14:textId="77777777" w:rsidR="00336486" w:rsidRDefault="00336486" w:rsidP="00336486">
      <w:pPr>
        <w:pStyle w:val="Overskrift2"/>
      </w:pPr>
      <w:bookmarkStart w:id="34" w:name="_Toc198296118"/>
      <w:bookmarkStart w:id="35" w:name="_Toc213657428"/>
      <w:r w:rsidRPr="00464A3A">
        <w:t>Trafikksikkerhetssituasjon</w:t>
      </w:r>
      <w:bookmarkEnd w:id="34"/>
      <w:bookmarkEnd w:id="35"/>
    </w:p>
    <w:p w14:paraId="54E825B1" w14:textId="59B6D5BC" w:rsidR="00336486" w:rsidRPr="00BB129D"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Beskrivelse/illustrasjoner for å vise tiltak for å forbedre trafikksikkerhetssituasjonene nevnt i kap 3.3, hvis aktuelt</w:t>
      </w:r>
      <w:r>
        <w:rPr>
          <w:i/>
          <w:iCs/>
          <w:sz w:val="18"/>
          <w:szCs w:val="18"/>
        </w:rPr>
        <w:t>.</w:t>
      </w:r>
      <w:r w:rsidRPr="00BB129D">
        <w:rPr>
          <w:i/>
          <w:sz w:val="18"/>
          <w:szCs w:val="18"/>
        </w:rPr>
        <w:t>&gt;</w:t>
      </w:r>
    </w:p>
    <w:p w14:paraId="78811718" w14:textId="77777777" w:rsidR="00336486" w:rsidRDefault="00336486" w:rsidP="00336486">
      <w:pPr>
        <w:pStyle w:val="Overskrift2"/>
      </w:pPr>
      <w:bookmarkStart w:id="36" w:name="_Toc198296119"/>
      <w:bookmarkStart w:id="37" w:name="_Toc213657429"/>
      <w:r w:rsidRPr="00464A3A">
        <w:t>Bylogistikk inkl. m</w:t>
      </w:r>
      <w:r>
        <w:t>i</w:t>
      </w:r>
      <w:r w:rsidRPr="00464A3A">
        <w:t>kromobilitet</w:t>
      </w:r>
      <w:bookmarkEnd w:id="36"/>
      <w:bookmarkEnd w:id="37"/>
      <w:r w:rsidRPr="00464A3A">
        <w:t xml:space="preserve"> </w:t>
      </w:r>
    </w:p>
    <w:p w14:paraId="10636A52" w14:textId="2F8443E1" w:rsidR="00336486" w:rsidRPr="00BB129D"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 xml:space="preserve">Bl.a. mikromobilitet, mobilitetsHUB, varelevering, pakkebokser, bildeling, service/hjemmehjelp, renovasjon </w:t>
      </w:r>
      <w:proofErr w:type="gramStart"/>
      <w:r w:rsidRPr="00336486">
        <w:rPr>
          <w:i/>
          <w:iCs/>
          <w:sz w:val="18"/>
          <w:szCs w:val="18"/>
        </w:rPr>
        <w:t>mv.</w:t>
      </w:r>
      <w:r>
        <w:rPr>
          <w:i/>
          <w:iCs/>
          <w:sz w:val="18"/>
          <w:szCs w:val="18"/>
        </w:rPr>
        <w:t>.</w:t>
      </w:r>
      <w:proofErr w:type="gramEnd"/>
      <w:r w:rsidRPr="00BB129D">
        <w:rPr>
          <w:i/>
          <w:sz w:val="18"/>
          <w:szCs w:val="18"/>
        </w:rPr>
        <w:t>&gt;</w:t>
      </w:r>
    </w:p>
    <w:p w14:paraId="7B17B6BD" w14:textId="77777777" w:rsidR="00336486" w:rsidRDefault="00336486" w:rsidP="00336486">
      <w:pPr>
        <w:pStyle w:val="Overskrift2"/>
      </w:pPr>
      <w:bookmarkStart w:id="38" w:name="_Toc198296120"/>
      <w:bookmarkStart w:id="39" w:name="_Toc213657430"/>
      <w:r>
        <w:t>Kollektivtilbud</w:t>
      </w:r>
      <w:bookmarkEnd w:id="38"/>
      <w:bookmarkEnd w:id="39"/>
    </w:p>
    <w:p w14:paraId="4FD233A7" w14:textId="25675F32" w:rsidR="00336486" w:rsidRPr="00336486"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Kollektivknutepunkt, holdeplasser. Beskrive avstander, rutetilbud, inkludert frekvens, tidspunkter og tilgjengelighet</w:t>
      </w:r>
      <w:r>
        <w:rPr>
          <w:i/>
          <w:iCs/>
          <w:sz w:val="18"/>
          <w:szCs w:val="18"/>
        </w:rPr>
        <w:t>.</w:t>
      </w:r>
      <w:r w:rsidRPr="00BB129D">
        <w:rPr>
          <w:i/>
          <w:sz w:val="18"/>
          <w:szCs w:val="18"/>
        </w:rPr>
        <w:t>&gt;</w:t>
      </w:r>
    </w:p>
    <w:p w14:paraId="08CF28B3" w14:textId="77777777" w:rsidR="00336486" w:rsidRDefault="00336486" w:rsidP="00336486">
      <w:pPr>
        <w:pStyle w:val="Overskrift2"/>
      </w:pPr>
      <w:bookmarkStart w:id="40" w:name="_Toc198296121"/>
      <w:bookmarkStart w:id="41" w:name="_Toc213657431"/>
      <w:r w:rsidRPr="00464A3A">
        <w:t>Parkering sykkel</w:t>
      </w:r>
      <w:bookmarkEnd w:id="40"/>
      <w:bookmarkEnd w:id="41"/>
      <w:r w:rsidRPr="00464A3A">
        <w:t xml:space="preserve"> </w:t>
      </w:r>
    </w:p>
    <w:p w14:paraId="0E5907D6" w14:textId="16557ACF" w:rsidR="00336486" w:rsidRPr="00336486"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Bl.a. norm, lokalisering, standard/fasiliteter, bruk</w:t>
      </w:r>
      <w:r>
        <w:rPr>
          <w:i/>
          <w:iCs/>
          <w:sz w:val="18"/>
          <w:szCs w:val="18"/>
        </w:rPr>
        <w:t>.</w:t>
      </w:r>
      <w:r w:rsidRPr="00BB129D">
        <w:rPr>
          <w:i/>
          <w:sz w:val="18"/>
          <w:szCs w:val="18"/>
        </w:rPr>
        <w:t>&gt;</w:t>
      </w:r>
    </w:p>
    <w:p w14:paraId="088E680D" w14:textId="77777777" w:rsidR="00336486" w:rsidRDefault="00336486" w:rsidP="00336486">
      <w:pPr>
        <w:pStyle w:val="Overskrift2"/>
      </w:pPr>
      <w:bookmarkStart w:id="42" w:name="_Toc198296122"/>
      <w:bookmarkStart w:id="43" w:name="_Toc213657432"/>
      <w:r w:rsidRPr="00464A3A">
        <w:lastRenderedPageBreak/>
        <w:t xml:space="preserve">Parkering </w:t>
      </w:r>
      <w:r>
        <w:t>bil</w:t>
      </w:r>
      <w:bookmarkEnd w:id="42"/>
      <w:bookmarkEnd w:id="43"/>
      <w:r w:rsidRPr="00464A3A">
        <w:t xml:space="preserve"> </w:t>
      </w:r>
    </w:p>
    <w:p w14:paraId="291A5612" w14:textId="4485563D" w:rsidR="00336486" w:rsidRPr="00BB129D" w:rsidRDefault="00336486" w:rsidP="00336486">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36486">
        <w:rPr>
          <w:i/>
          <w:iCs/>
          <w:sz w:val="18"/>
          <w:szCs w:val="18"/>
        </w:rPr>
        <w:t>Bl.a. norm, lokalisering, standard/fasiliteter, bruk. Inkludert MC</w:t>
      </w:r>
      <w:r>
        <w:rPr>
          <w:i/>
          <w:iCs/>
          <w:sz w:val="18"/>
          <w:szCs w:val="18"/>
        </w:rPr>
        <w:t>.</w:t>
      </w:r>
      <w:r w:rsidRPr="00BB129D">
        <w:rPr>
          <w:i/>
          <w:sz w:val="18"/>
          <w:szCs w:val="18"/>
        </w:rPr>
        <w:t>&gt;</w:t>
      </w:r>
    </w:p>
    <w:p w14:paraId="0C0A6A14" w14:textId="77777777" w:rsidR="00336486" w:rsidRDefault="00336486" w:rsidP="00336486">
      <w:pPr>
        <w:pStyle w:val="Overskrift2"/>
      </w:pPr>
      <w:bookmarkStart w:id="44" w:name="_Toc198296123"/>
      <w:bookmarkStart w:id="45" w:name="_Toc213657433"/>
      <w:r>
        <w:t>Fremtidig r</w:t>
      </w:r>
      <w:r w:rsidRPr="00464A3A">
        <w:t>eisemiddelfordeling i området</w:t>
      </w:r>
      <w:bookmarkEnd w:id="44"/>
      <w:bookmarkEnd w:id="45"/>
    </w:p>
    <w:p w14:paraId="13D27FF7" w14:textId="77777777" w:rsidR="00636EA4" w:rsidRPr="00636EA4" w:rsidRDefault="00336486" w:rsidP="00636EA4">
      <w:pPr>
        <w:shd w:val="clear" w:color="auto" w:fill="D9E2F3" w:themeFill="accent1" w:themeFillTint="33"/>
        <w:rPr>
          <w:i/>
          <w:iCs/>
          <w:sz w:val="18"/>
          <w:szCs w:val="18"/>
        </w:rPr>
      </w:pPr>
      <w:r w:rsidRPr="00BB129D">
        <w:rPr>
          <w:rFonts w:ascii="Calibri" w:hAnsi="Calibri" w:cs="Calibri"/>
          <w:i/>
          <w:iCs/>
          <w:sz w:val="18"/>
          <w:szCs w:val="18"/>
        </w:rPr>
        <w:t>&lt;</w:t>
      </w:r>
      <w:r w:rsidRPr="00925E99">
        <w:rPr>
          <w:i/>
          <w:iCs/>
          <w:sz w:val="18"/>
          <w:szCs w:val="18"/>
        </w:rPr>
        <w:t xml:space="preserve"> </w:t>
      </w:r>
      <w:r w:rsidR="00636EA4" w:rsidRPr="00636EA4">
        <w:rPr>
          <w:i/>
          <w:iCs/>
          <w:sz w:val="18"/>
          <w:szCs w:val="18"/>
        </w:rPr>
        <w:t xml:space="preserve">Kartlegge reisestrømmer og eller potensiale for å endre transportmiddel og beskrive hvilke tiltak/ tiltakspakker som må gjennomføres for å sikre mål for transportmiddelfordeling for den konkrete plan/ prosjekt. Tiltakspakken behøver ikke nå hvert av transportmiddelmålene for gange, sykkel og kollektiv for sonen, men det samlede målet for disse transportformene. </w:t>
      </w:r>
    </w:p>
    <w:p w14:paraId="38F5FED6" w14:textId="43054AC1" w:rsidR="00336486" w:rsidRPr="00BB129D" w:rsidRDefault="00636EA4" w:rsidP="00636EA4">
      <w:pPr>
        <w:shd w:val="clear" w:color="auto" w:fill="D9E2F3" w:themeFill="accent1" w:themeFillTint="33"/>
        <w:rPr>
          <w:i/>
          <w:sz w:val="18"/>
          <w:szCs w:val="18"/>
        </w:rPr>
      </w:pPr>
      <w:r w:rsidRPr="00636EA4">
        <w:rPr>
          <w:i/>
          <w:iCs/>
          <w:sz w:val="18"/>
          <w:szCs w:val="18"/>
        </w:rPr>
        <w:t>Vei og trafikk gjør en vurdering om dokumentasjonskrav av fremtidig reisemiddelfordeling i området før oppstartsmøte. Vurderingen av hvilke krav som er stilt, skal dokumenteres i saken</w:t>
      </w:r>
      <w:r w:rsidR="00336486">
        <w:rPr>
          <w:i/>
          <w:iCs/>
          <w:sz w:val="18"/>
          <w:szCs w:val="18"/>
        </w:rPr>
        <w:t>.</w:t>
      </w:r>
      <w:r w:rsidR="00336486" w:rsidRPr="00BB129D">
        <w:rPr>
          <w:i/>
          <w:sz w:val="18"/>
          <w:szCs w:val="18"/>
        </w:rPr>
        <w:t>&gt;</w:t>
      </w:r>
    </w:p>
    <w:p w14:paraId="727B4B7A" w14:textId="77777777" w:rsidR="00790C8C" w:rsidRDefault="00790C8C" w:rsidP="00790C8C">
      <w:bookmarkStart w:id="46" w:name="_Toc198296124"/>
    </w:p>
    <w:p w14:paraId="0FE1FD7E" w14:textId="3559C2A8" w:rsidR="00FD2195" w:rsidRDefault="00FD2195" w:rsidP="00FD2195">
      <w:pPr>
        <w:pStyle w:val="Overskrift1"/>
      </w:pPr>
      <w:bookmarkStart w:id="47" w:name="_Toc213657434"/>
      <w:r>
        <w:t>Beskrive hvordan tiltakene sikres i plankart og bestemmelser</w:t>
      </w:r>
      <w:bookmarkEnd w:id="47"/>
    </w:p>
    <w:p w14:paraId="0A509CD2" w14:textId="77777777" w:rsidR="00E53D54" w:rsidRPr="00BB129D" w:rsidRDefault="00E53D54" w:rsidP="00E53D54">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C58EF">
        <w:rPr>
          <w:i/>
          <w:iCs/>
          <w:sz w:val="18"/>
          <w:szCs w:val="18"/>
        </w:rPr>
        <w:t>Her beskrives hvordan tiltak sikres gjennomført i den konkrete planen, gjennom juridiske bestemmelser, arealbruk, avtaler og rekkefølgekrav mv. Evt. Om det er utfordringer med å sikre gjennomføring</w:t>
      </w:r>
      <w:r>
        <w:rPr>
          <w:i/>
          <w:iCs/>
          <w:sz w:val="18"/>
          <w:szCs w:val="18"/>
        </w:rPr>
        <w:t>.</w:t>
      </w:r>
      <w:r w:rsidRPr="00BB129D">
        <w:rPr>
          <w:i/>
          <w:sz w:val="18"/>
          <w:szCs w:val="18"/>
        </w:rPr>
        <w:t>&gt;</w:t>
      </w:r>
    </w:p>
    <w:p w14:paraId="003FD796" w14:textId="77777777" w:rsidR="00FD2195" w:rsidRDefault="00FD2195" w:rsidP="00FD2195"/>
    <w:p w14:paraId="5360E9C7" w14:textId="3983349F" w:rsidR="00E53D54" w:rsidRPr="00FD2195" w:rsidRDefault="00E53D54" w:rsidP="00E53D54">
      <w:pPr>
        <w:pStyle w:val="Overskrift1"/>
      </w:pPr>
      <w:bookmarkStart w:id="48" w:name="_Toc213657435"/>
      <w:r>
        <w:t xml:space="preserve">Effekten av virkemidler sett opp mot </w:t>
      </w:r>
      <w:r w:rsidR="004667DC">
        <w:t>måloppnåelse</w:t>
      </w:r>
      <w:bookmarkEnd w:id="48"/>
    </w:p>
    <w:p w14:paraId="1FABA31B" w14:textId="0D584E4C" w:rsidR="00636EA4" w:rsidRPr="004667DC" w:rsidRDefault="00E53D54" w:rsidP="004667DC">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3C58EF">
        <w:rPr>
          <w:i/>
          <w:iCs/>
          <w:sz w:val="18"/>
          <w:szCs w:val="18"/>
        </w:rPr>
        <w:t>Utviklingen av området skal bidra til at kommunen som helhet når sine mål for mobilitet for alle trafikantgrupper. Foreslåtte prosjektspesifikke tiltak skal bidra til at planen/prosjektet/tiltaket oppnår en reisemiddelfordeling i tråd med sonens mål, og dermed til kommunens mål som helhet</w:t>
      </w:r>
      <w:r>
        <w:rPr>
          <w:i/>
          <w:iCs/>
          <w:sz w:val="18"/>
          <w:szCs w:val="18"/>
        </w:rPr>
        <w:t>.</w:t>
      </w:r>
      <w:r w:rsidRPr="00BB129D">
        <w:rPr>
          <w:i/>
          <w:sz w:val="18"/>
          <w:szCs w:val="18"/>
        </w:rPr>
        <w:t>&gt;</w:t>
      </w:r>
      <w:bookmarkEnd w:id="46"/>
    </w:p>
    <w:p w14:paraId="68EB93BD" w14:textId="77777777" w:rsidR="003C58EF" w:rsidRDefault="003C58EF" w:rsidP="00636EA4">
      <w:pPr>
        <w:ind w:left="432"/>
        <w:rPr>
          <w:i/>
          <w:iCs/>
          <w:highlight w:val="lightGray"/>
        </w:rPr>
      </w:pPr>
    </w:p>
    <w:p w14:paraId="2180FF16" w14:textId="77777777" w:rsidR="00636EA4" w:rsidRDefault="00636EA4" w:rsidP="00636EA4">
      <w:pPr>
        <w:pStyle w:val="Overskrift2"/>
      </w:pPr>
      <w:bookmarkStart w:id="49" w:name="_Toc198296126"/>
      <w:bookmarkStart w:id="50" w:name="_Toc213657436"/>
      <w:r>
        <w:t>Effekt av &lt;tiltak&gt;</w:t>
      </w:r>
      <w:bookmarkEnd w:id="49"/>
      <w:bookmarkEnd w:id="50"/>
    </w:p>
    <w:p w14:paraId="6CC6B533" w14:textId="77777777" w:rsidR="00636EA4" w:rsidRDefault="00636EA4" w:rsidP="00636EA4">
      <w:pPr>
        <w:pStyle w:val="Overskrift2"/>
      </w:pPr>
      <w:bookmarkStart w:id="51" w:name="_Toc198296127"/>
      <w:bookmarkStart w:id="52" w:name="_Toc213657437"/>
      <w:r>
        <w:t>Effekt av &lt;tiltak&gt;</w:t>
      </w:r>
      <w:bookmarkEnd w:id="51"/>
      <w:bookmarkEnd w:id="52"/>
    </w:p>
    <w:p w14:paraId="1E2246F0" w14:textId="77777777" w:rsidR="00636EA4" w:rsidRDefault="00636EA4" w:rsidP="00636EA4">
      <w:pPr>
        <w:pStyle w:val="Overskrift2"/>
      </w:pPr>
      <w:bookmarkStart w:id="53" w:name="_Toc198296128"/>
      <w:bookmarkStart w:id="54" w:name="_Toc213657438"/>
      <w:r>
        <w:t>Effekt av &lt;tiltak&gt;</w:t>
      </w:r>
      <w:bookmarkEnd w:id="53"/>
      <w:bookmarkEnd w:id="54"/>
    </w:p>
    <w:p w14:paraId="5402505E" w14:textId="2972AA01" w:rsidR="000438C9" w:rsidRDefault="000438C9">
      <w:pPr>
        <w:rPr>
          <w:color w:val="FF0000"/>
        </w:rPr>
      </w:pPr>
    </w:p>
    <w:p w14:paraId="79FEEACE" w14:textId="3DFB71D4" w:rsidR="00BE56BC" w:rsidRDefault="00BE56BC">
      <w:pPr>
        <w:rPr>
          <w:rStyle w:val="normaltextrun"/>
          <w:rFonts w:ascii="Cambria" w:hAnsi="Cambria"/>
          <w:b/>
          <w:bCs/>
          <w:color w:val="243F60"/>
          <w:sz w:val="24"/>
          <w:szCs w:val="24"/>
          <w:bdr w:val="none" w:sz="0" w:space="0" w:color="auto" w:frame="1"/>
        </w:rPr>
      </w:pPr>
    </w:p>
    <w:p w14:paraId="3BA88D07" w14:textId="0005B9F9" w:rsidR="00C65CAF" w:rsidRDefault="00C65CAF" w:rsidP="00FC17A5">
      <w:pPr>
        <w:pStyle w:val="Overskrift1"/>
        <w:ind w:left="426" w:hanging="426"/>
      </w:pPr>
      <w:bookmarkStart w:id="55" w:name="_Toc198296103"/>
      <w:bookmarkStart w:id="56" w:name="_Toc169250658"/>
      <w:bookmarkStart w:id="57" w:name="_Toc213657439"/>
      <w:r>
        <w:t>Bakgrunnsdata</w:t>
      </w:r>
      <w:bookmarkEnd w:id="55"/>
      <w:bookmarkEnd w:id="57"/>
    </w:p>
    <w:p w14:paraId="7F57A3FF" w14:textId="1DA9C4DF" w:rsidR="00FC17A5" w:rsidRPr="00BB129D" w:rsidRDefault="00FC17A5" w:rsidP="00FC17A5">
      <w:pPr>
        <w:shd w:val="clear" w:color="auto" w:fill="D9E2F3" w:themeFill="accent1" w:themeFillTint="33"/>
        <w:rPr>
          <w:i/>
          <w:sz w:val="18"/>
          <w:szCs w:val="18"/>
        </w:rPr>
      </w:pPr>
      <w:r w:rsidRPr="00BB129D">
        <w:rPr>
          <w:rFonts w:ascii="Calibri" w:hAnsi="Calibri" w:cs="Calibri"/>
          <w:i/>
          <w:iCs/>
          <w:sz w:val="18"/>
          <w:szCs w:val="18"/>
        </w:rPr>
        <w:t>&lt;</w:t>
      </w:r>
      <w:r w:rsidRPr="00925E99">
        <w:rPr>
          <w:i/>
          <w:iCs/>
          <w:sz w:val="18"/>
          <w:szCs w:val="18"/>
        </w:rPr>
        <w:t xml:space="preserve"> </w:t>
      </w:r>
      <w:r w:rsidRPr="00FC17A5">
        <w:rPr>
          <w:i/>
          <w:iCs/>
          <w:sz w:val="18"/>
          <w:szCs w:val="18"/>
        </w:rPr>
        <w:t xml:space="preserve">Sett inn tabellen fra vei og trafikk med tallgrunnlag </w:t>
      </w:r>
      <w:r w:rsidRPr="00BB129D">
        <w:rPr>
          <w:i/>
          <w:sz w:val="18"/>
          <w:szCs w:val="18"/>
        </w:rPr>
        <w:t>&gt;</w:t>
      </w:r>
    </w:p>
    <w:bookmarkEnd w:id="56"/>
    <w:p w14:paraId="52409604" w14:textId="77777777" w:rsidR="00307CFE" w:rsidRPr="0087550D" w:rsidRDefault="00307CFE" w:rsidP="003B3308">
      <w:pPr>
        <w:rPr>
          <w:i/>
          <w:iCs/>
        </w:rPr>
      </w:pPr>
    </w:p>
    <w:p w14:paraId="6D14773B" w14:textId="77777777" w:rsidR="00655A7D" w:rsidRDefault="00655A7D"/>
    <w:p w14:paraId="40946F72" w14:textId="77777777" w:rsidR="00050F0B" w:rsidRDefault="00050F0B" w:rsidP="009E4369">
      <w:pPr>
        <w:pStyle w:val="NormalWeb"/>
        <w:spacing w:before="0" w:beforeAutospacing="0" w:after="0" w:afterAutospacing="0"/>
        <w:rPr>
          <w:rFonts w:ascii="Calibri" w:hAnsi="Calibri" w:cs="Calibri"/>
          <w:i/>
          <w:iCs/>
          <w:sz w:val="22"/>
          <w:szCs w:val="22"/>
        </w:rPr>
      </w:pPr>
    </w:p>
    <w:p w14:paraId="39227DD3" w14:textId="2B0FB846" w:rsidR="00C63400" w:rsidRDefault="00C63400" w:rsidP="00694984">
      <w:pPr>
        <w:pStyle w:val="Overskrift2"/>
        <w:numPr>
          <w:ilvl w:val="0"/>
          <w:numId w:val="0"/>
        </w:numPr>
        <w:ind w:left="576" w:hanging="576"/>
      </w:pPr>
    </w:p>
    <w:sectPr w:rsidR="00C63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250"/>
    <w:multiLevelType w:val="hybridMultilevel"/>
    <w:tmpl w:val="EA822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316C2"/>
    <w:multiLevelType w:val="multilevel"/>
    <w:tmpl w:val="92E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2511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17B63"/>
    <w:multiLevelType w:val="multilevel"/>
    <w:tmpl w:val="7956474C"/>
    <w:lvl w:ilvl="0">
      <w:start w:val="1"/>
      <w:numFmt w:val="decimal"/>
      <w:pStyle w:val="Overskrift1"/>
      <w:lvlText w:val="%1"/>
      <w:lvlJc w:val="left"/>
      <w:pPr>
        <w:ind w:left="681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10D0878"/>
    <w:multiLevelType w:val="hybridMultilevel"/>
    <w:tmpl w:val="13A61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AE64EE4"/>
    <w:multiLevelType w:val="hybridMultilevel"/>
    <w:tmpl w:val="6B1C7B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C216150"/>
    <w:multiLevelType w:val="hybridMultilevel"/>
    <w:tmpl w:val="305C9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1C78A3"/>
    <w:multiLevelType w:val="hybridMultilevel"/>
    <w:tmpl w:val="4FBC6B1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4DE33467"/>
    <w:multiLevelType w:val="hybridMultilevel"/>
    <w:tmpl w:val="0CE0427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E573623"/>
    <w:multiLevelType w:val="hybridMultilevel"/>
    <w:tmpl w:val="5A34CE6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5296189A"/>
    <w:multiLevelType w:val="hybridMultilevel"/>
    <w:tmpl w:val="C7802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4F4DCF"/>
    <w:multiLevelType w:val="hybridMultilevel"/>
    <w:tmpl w:val="96ACCD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6B980438"/>
    <w:multiLevelType w:val="hybridMultilevel"/>
    <w:tmpl w:val="114E2C3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96515820">
    <w:abstractNumId w:val="1"/>
  </w:num>
  <w:num w:numId="2" w16cid:durableId="568197301">
    <w:abstractNumId w:val="7"/>
  </w:num>
  <w:num w:numId="3" w16cid:durableId="928656898">
    <w:abstractNumId w:val="8"/>
  </w:num>
  <w:num w:numId="4" w16cid:durableId="1771583693">
    <w:abstractNumId w:val="9"/>
  </w:num>
  <w:num w:numId="5" w16cid:durableId="770930341">
    <w:abstractNumId w:val="12"/>
  </w:num>
  <w:num w:numId="6" w16cid:durableId="1306736582">
    <w:abstractNumId w:val="11"/>
  </w:num>
  <w:num w:numId="7" w16cid:durableId="1361734981">
    <w:abstractNumId w:val="4"/>
  </w:num>
  <w:num w:numId="8" w16cid:durableId="2135245122">
    <w:abstractNumId w:val="5"/>
  </w:num>
  <w:num w:numId="9" w16cid:durableId="1502113315">
    <w:abstractNumId w:val="0"/>
  </w:num>
  <w:num w:numId="10" w16cid:durableId="698168897">
    <w:abstractNumId w:val="3"/>
  </w:num>
  <w:num w:numId="11" w16cid:durableId="755203998">
    <w:abstractNumId w:val="2"/>
  </w:num>
  <w:num w:numId="12" w16cid:durableId="787624909">
    <w:abstractNumId w:val="10"/>
  </w:num>
  <w:num w:numId="13" w16cid:durableId="52973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B6"/>
    <w:rsid w:val="0000588B"/>
    <w:rsid w:val="0000799B"/>
    <w:rsid w:val="00011443"/>
    <w:rsid w:val="00013F81"/>
    <w:rsid w:val="00014ED7"/>
    <w:rsid w:val="000203EA"/>
    <w:rsid w:val="00022489"/>
    <w:rsid w:val="00026982"/>
    <w:rsid w:val="00034031"/>
    <w:rsid w:val="000438C9"/>
    <w:rsid w:val="00044591"/>
    <w:rsid w:val="00045259"/>
    <w:rsid w:val="00050F0B"/>
    <w:rsid w:val="0005797A"/>
    <w:rsid w:val="000659FC"/>
    <w:rsid w:val="00066622"/>
    <w:rsid w:val="0007008E"/>
    <w:rsid w:val="0007136D"/>
    <w:rsid w:val="0007772D"/>
    <w:rsid w:val="00094D5A"/>
    <w:rsid w:val="00096895"/>
    <w:rsid w:val="000A2FCE"/>
    <w:rsid w:val="000B69C0"/>
    <w:rsid w:val="000C3601"/>
    <w:rsid w:val="000C5058"/>
    <w:rsid w:val="000F72AD"/>
    <w:rsid w:val="00106CDA"/>
    <w:rsid w:val="0011063B"/>
    <w:rsid w:val="0011500C"/>
    <w:rsid w:val="001302D1"/>
    <w:rsid w:val="0013434D"/>
    <w:rsid w:val="00137CC1"/>
    <w:rsid w:val="00140C03"/>
    <w:rsid w:val="00145F00"/>
    <w:rsid w:val="00151E71"/>
    <w:rsid w:val="00152C7D"/>
    <w:rsid w:val="0015516F"/>
    <w:rsid w:val="00155CC4"/>
    <w:rsid w:val="00160ECF"/>
    <w:rsid w:val="00163CF7"/>
    <w:rsid w:val="0016429D"/>
    <w:rsid w:val="0016639F"/>
    <w:rsid w:val="00170087"/>
    <w:rsid w:val="00171E3C"/>
    <w:rsid w:val="00172011"/>
    <w:rsid w:val="00172A4F"/>
    <w:rsid w:val="00175392"/>
    <w:rsid w:val="00175A71"/>
    <w:rsid w:val="00185697"/>
    <w:rsid w:val="00193649"/>
    <w:rsid w:val="00196E6E"/>
    <w:rsid w:val="001A00B6"/>
    <w:rsid w:val="001A4C07"/>
    <w:rsid w:val="001A7260"/>
    <w:rsid w:val="001B17DA"/>
    <w:rsid w:val="001B2564"/>
    <w:rsid w:val="001B28A8"/>
    <w:rsid w:val="001B4D68"/>
    <w:rsid w:val="001C4342"/>
    <w:rsid w:val="001C575A"/>
    <w:rsid w:val="001C6706"/>
    <w:rsid w:val="001C6BC4"/>
    <w:rsid w:val="001D4F62"/>
    <w:rsid w:val="001D5AFE"/>
    <w:rsid w:val="001D7CEC"/>
    <w:rsid w:val="001E38AB"/>
    <w:rsid w:val="001E43F2"/>
    <w:rsid w:val="001E649F"/>
    <w:rsid w:val="001E6A76"/>
    <w:rsid w:val="001F464E"/>
    <w:rsid w:val="001F50F6"/>
    <w:rsid w:val="001F5873"/>
    <w:rsid w:val="001F76E3"/>
    <w:rsid w:val="002008A4"/>
    <w:rsid w:val="00205C98"/>
    <w:rsid w:val="00211110"/>
    <w:rsid w:val="0022232C"/>
    <w:rsid w:val="002339C1"/>
    <w:rsid w:val="0023570B"/>
    <w:rsid w:val="00235B56"/>
    <w:rsid w:val="00236A41"/>
    <w:rsid w:val="002449D8"/>
    <w:rsid w:val="00246A28"/>
    <w:rsid w:val="00252180"/>
    <w:rsid w:val="00261560"/>
    <w:rsid w:val="0026352E"/>
    <w:rsid w:val="00265AF2"/>
    <w:rsid w:val="00270AA0"/>
    <w:rsid w:val="00277ACB"/>
    <w:rsid w:val="00280A54"/>
    <w:rsid w:val="00281273"/>
    <w:rsid w:val="0028385D"/>
    <w:rsid w:val="0028417A"/>
    <w:rsid w:val="002876D2"/>
    <w:rsid w:val="00295791"/>
    <w:rsid w:val="00297B36"/>
    <w:rsid w:val="00297BE2"/>
    <w:rsid w:val="002A1AFB"/>
    <w:rsid w:val="002A6883"/>
    <w:rsid w:val="002A6D15"/>
    <w:rsid w:val="002B2690"/>
    <w:rsid w:val="002B3D5E"/>
    <w:rsid w:val="002C75C8"/>
    <w:rsid w:val="002D0C13"/>
    <w:rsid w:val="002D7753"/>
    <w:rsid w:val="002E00F0"/>
    <w:rsid w:val="002F40F8"/>
    <w:rsid w:val="002F6CB1"/>
    <w:rsid w:val="002F71C7"/>
    <w:rsid w:val="00300236"/>
    <w:rsid w:val="0030378E"/>
    <w:rsid w:val="00304318"/>
    <w:rsid w:val="0030629E"/>
    <w:rsid w:val="00307CFE"/>
    <w:rsid w:val="00307F2C"/>
    <w:rsid w:val="00313A72"/>
    <w:rsid w:val="00322D9C"/>
    <w:rsid w:val="003233A7"/>
    <w:rsid w:val="00326A71"/>
    <w:rsid w:val="003343EA"/>
    <w:rsid w:val="00336486"/>
    <w:rsid w:val="00344079"/>
    <w:rsid w:val="003440A5"/>
    <w:rsid w:val="00344557"/>
    <w:rsid w:val="003452A5"/>
    <w:rsid w:val="00357142"/>
    <w:rsid w:val="003572E4"/>
    <w:rsid w:val="003677E8"/>
    <w:rsid w:val="00375432"/>
    <w:rsid w:val="003754E0"/>
    <w:rsid w:val="00392D91"/>
    <w:rsid w:val="0039420D"/>
    <w:rsid w:val="003947F8"/>
    <w:rsid w:val="00395B7A"/>
    <w:rsid w:val="003961A6"/>
    <w:rsid w:val="00397003"/>
    <w:rsid w:val="00397660"/>
    <w:rsid w:val="003A26CD"/>
    <w:rsid w:val="003B1BDC"/>
    <w:rsid w:val="003B2A26"/>
    <w:rsid w:val="003B3308"/>
    <w:rsid w:val="003B565D"/>
    <w:rsid w:val="003B7CB6"/>
    <w:rsid w:val="003C1D7D"/>
    <w:rsid w:val="003C4465"/>
    <w:rsid w:val="003C58EF"/>
    <w:rsid w:val="003C68AA"/>
    <w:rsid w:val="003D235F"/>
    <w:rsid w:val="003D59EB"/>
    <w:rsid w:val="003E153F"/>
    <w:rsid w:val="003F00CF"/>
    <w:rsid w:val="003F4068"/>
    <w:rsid w:val="00402615"/>
    <w:rsid w:val="004048C8"/>
    <w:rsid w:val="004079BF"/>
    <w:rsid w:val="00411B69"/>
    <w:rsid w:val="00441BE3"/>
    <w:rsid w:val="00446C59"/>
    <w:rsid w:val="0045135A"/>
    <w:rsid w:val="00464A3A"/>
    <w:rsid w:val="004667DC"/>
    <w:rsid w:val="00466ADC"/>
    <w:rsid w:val="004817CB"/>
    <w:rsid w:val="004830A1"/>
    <w:rsid w:val="00492E7E"/>
    <w:rsid w:val="00494099"/>
    <w:rsid w:val="004A2409"/>
    <w:rsid w:val="004A3627"/>
    <w:rsid w:val="004A5ABD"/>
    <w:rsid w:val="004B2B3A"/>
    <w:rsid w:val="004B3821"/>
    <w:rsid w:val="004C7A85"/>
    <w:rsid w:val="004D0495"/>
    <w:rsid w:val="004D5E7C"/>
    <w:rsid w:val="004D7968"/>
    <w:rsid w:val="004D7B0B"/>
    <w:rsid w:val="004D7E73"/>
    <w:rsid w:val="004E61D4"/>
    <w:rsid w:val="004F16DB"/>
    <w:rsid w:val="004F2D9E"/>
    <w:rsid w:val="004F3548"/>
    <w:rsid w:val="004F390B"/>
    <w:rsid w:val="004F48A3"/>
    <w:rsid w:val="004F4B40"/>
    <w:rsid w:val="00505D1B"/>
    <w:rsid w:val="00510794"/>
    <w:rsid w:val="005166D6"/>
    <w:rsid w:val="00517304"/>
    <w:rsid w:val="00523668"/>
    <w:rsid w:val="00523BFD"/>
    <w:rsid w:val="0054268F"/>
    <w:rsid w:val="005431B8"/>
    <w:rsid w:val="005434D9"/>
    <w:rsid w:val="00550907"/>
    <w:rsid w:val="00556F3D"/>
    <w:rsid w:val="005575CE"/>
    <w:rsid w:val="00565190"/>
    <w:rsid w:val="00572D93"/>
    <w:rsid w:val="00572DBE"/>
    <w:rsid w:val="0058387E"/>
    <w:rsid w:val="005848B8"/>
    <w:rsid w:val="00593791"/>
    <w:rsid w:val="0059607E"/>
    <w:rsid w:val="005A4718"/>
    <w:rsid w:val="005A58E5"/>
    <w:rsid w:val="005A6D81"/>
    <w:rsid w:val="005B18E9"/>
    <w:rsid w:val="005B1C7F"/>
    <w:rsid w:val="005D37AE"/>
    <w:rsid w:val="005D38A8"/>
    <w:rsid w:val="005E118B"/>
    <w:rsid w:val="005E3A88"/>
    <w:rsid w:val="005E4522"/>
    <w:rsid w:val="005E5E69"/>
    <w:rsid w:val="005E7A72"/>
    <w:rsid w:val="005F511B"/>
    <w:rsid w:val="005F55E5"/>
    <w:rsid w:val="0061361D"/>
    <w:rsid w:val="00615AE1"/>
    <w:rsid w:val="00624476"/>
    <w:rsid w:val="0063327A"/>
    <w:rsid w:val="00633D34"/>
    <w:rsid w:val="006358F7"/>
    <w:rsid w:val="00636EA4"/>
    <w:rsid w:val="006507E4"/>
    <w:rsid w:val="00654896"/>
    <w:rsid w:val="00655138"/>
    <w:rsid w:val="00655A32"/>
    <w:rsid w:val="00655A7D"/>
    <w:rsid w:val="006711F8"/>
    <w:rsid w:val="00681E3A"/>
    <w:rsid w:val="006937AB"/>
    <w:rsid w:val="00694984"/>
    <w:rsid w:val="00697811"/>
    <w:rsid w:val="00697D96"/>
    <w:rsid w:val="006A4935"/>
    <w:rsid w:val="006B187A"/>
    <w:rsid w:val="006B3168"/>
    <w:rsid w:val="006B3415"/>
    <w:rsid w:val="006C58E5"/>
    <w:rsid w:val="006D14A5"/>
    <w:rsid w:val="006D35A2"/>
    <w:rsid w:val="006D6D29"/>
    <w:rsid w:val="006E3E5D"/>
    <w:rsid w:val="006E69FB"/>
    <w:rsid w:val="006F4DA9"/>
    <w:rsid w:val="00702D5B"/>
    <w:rsid w:val="00704F16"/>
    <w:rsid w:val="00712799"/>
    <w:rsid w:val="007132CC"/>
    <w:rsid w:val="00714D07"/>
    <w:rsid w:val="00720B39"/>
    <w:rsid w:val="00725E39"/>
    <w:rsid w:val="00735ED7"/>
    <w:rsid w:val="007421BD"/>
    <w:rsid w:val="00743D5E"/>
    <w:rsid w:val="00752AA1"/>
    <w:rsid w:val="007540F7"/>
    <w:rsid w:val="00754A90"/>
    <w:rsid w:val="007624D5"/>
    <w:rsid w:val="00765602"/>
    <w:rsid w:val="00771BCE"/>
    <w:rsid w:val="00790C8C"/>
    <w:rsid w:val="00790F7A"/>
    <w:rsid w:val="007922CA"/>
    <w:rsid w:val="007979A0"/>
    <w:rsid w:val="007A0599"/>
    <w:rsid w:val="007A474F"/>
    <w:rsid w:val="007B005F"/>
    <w:rsid w:val="007C3E41"/>
    <w:rsid w:val="007C507C"/>
    <w:rsid w:val="007D1794"/>
    <w:rsid w:val="007D67B1"/>
    <w:rsid w:val="007D72DB"/>
    <w:rsid w:val="007F703B"/>
    <w:rsid w:val="00804B8A"/>
    <w:rsid w:val="00807E5C"/>
    <w:rsid w:val="00816DB1"/>
    <w:rsid w:val="00822625"/>
    <w:rsid w:val="00827172"/>
    <w:rsid w:val="00832858"/>
    <w:rsid w:val="008354D6"/>
    <w:rsid w:val="00841EA2"/>
    <w:rsid w:val="00842537"/>
    <w:rsid w:val="00843CF3"/>
    <w:rsid w:val="008508EF"/>
    <w:rsid w:val="00867811"/>
    <w:rsid w:val="0087550D"/>
    <w:rsid w:val="0088045D"/>
    <w:rsid w:val="00884629"/>
    <w:rsid w:val="00886438"/>
    <w:rsid w:val="00886C86"/>
    <w:rsid w:val="00890AFD"/>
    <w:rsid w:val="008945CC"/>
    <w:rsid w:val="00895E15"/>
    <w:rsid w:val="00895ED7"/>
    <w:rsid w:val="008A4107"/>
    <w:rsid w:val="008A4AE8"/>
    <w:rsid w:val="008B3E9E"/>
    <w:rsid w:val="008B54AF"/>
    <w:rsid w:val="008C0F31"/>
    <w:rsid w:val="008C2D23"/>
    <w:rsid w:val="008C3A21"/>
    <w:rsid w:val="008C5821"/>
    <w:rsid w:val="008D2D25"/>
    <w:rsid w:val="008D48FF"/>
    <w:rsid w:val="008D62E5"/>
    <w:rsid w:val="008E0845"/>
    <w:rsid w:val="008E2695"/>
    <w:rsid w:val="008F2871"/>
    <w:rsid w:val="008F2B40"/>
    <w:rsid w:val="008F714E"/>
    <w:rsid w:val="00900576"/>
    <w:rsid w:val="00925078"/>
    <w:rsid w:val="00925E99"/>
    <w:rsid w:val="009321B2"/>
    <w:rsid w:val="009445FA"/>
    <w:rsid w:val="00945431"/>
    <w:rsid w:val="00946317"/>
    <w:rsid w:val="009475DF"/>
    <w:rsid w:val="00950196"/>
    <w:rsid w:val="00964DCD"/>
    <w:rsid w:val="00970C56"/>
    <w:rsid w:val="00972C7B"/>
    <w:rsid w:val="00977CE6"/>
    <w:rsid w:val="009805B2"/>
    <w:rsid w:val="00994D31"/>
    <w:rsid w:val="00996ED9"/>
    <w:rsid w:val="009A0A82"/>
    <w:rsid w:val="009A370C"/>
    <w:rsid w:val="009B66F4"/>
    <w:rsid w:val="009C53D0"/>
    <w:rsid w:val="009D6822"/>
    <w:rsid w:val="009E2033"/>
    <w:rsid w:val="009E4369"/>
    <w:rsid w:val="00A00A05"/>
    <w:rsid w:val="00A00FB0"/>
    <w:rsid w:val="00A03E8E"/>
    <w:rsid w:val="00A104B3"/>
    <w:rsid w:val="00A1273B"/>
    <w:rsid w:val="00A14739"/>
    <w:rsid w:val="00A17572"/>
    <w:rsid w:val="00A357A7"/>
    <w:rsid w:val="00A444CE"/>
    <w:rsid w:val="00A451A1"/>
    <w:rsid w:val="00A45CF6"/>
    <w:rsid w:val="00A477E7"/>
    <w:rsid w:val="00A52B5A"/>
    <w:rsid w:val="00A539AC"/>
    <w:rsid w:val="00A55915"/>
    <w:rsid w:val="00A55A2D"/>
    <w:rsid w:val="00A73BBA"/>
    <w:rsid w:val="00A840C2"/>
    <w:rsid w:val="00A842D9"/>
    <w:rsid w:val="00A8690D"/>
    <w:rsid w:val="00AA06F0"/>
    <w:rsid w:val="00AA3093"/>
    <w:rsid w:val="00AB7FB6"/>
    <w:rsid w:val="00AC2AD9"/>
    <w:rsid w:val="00AC62E7"/>
    <w:rsid w:val="00AC7025"/>
    <w:rsid w:val="00AD7E85"/>
    <w:rsid w:val="00AE1053"/>
    <w:rsid w:val="00AE5945"/>
    <w:rsid w:val="00AF24DD"/>
    <w:rsid w:val="00B0157B"/>
    <w:rsid w:val="00B3091C"/>
    <w:rsid w:val="00B33E87"/>
    <w:rsid w:val="00B419A2"/>
    <w:rsid w:val="00B42DC4"/>
    <w:rsid w:val="00B47894"/>
    <w:rsid w:val="00B510A6"/>
    <w:rsid w:val="00B54622"/>
    <w:rsid w:val="00B54A18"/>
    <w:rsid w:val="00B564FB"/>
    <w:rsid w:val="00B64929"/>
    <w:rsid w:val="00B70196"/>
    <w:rsid w:val="00B732A3"/>
    <w:rsid w:val="00B84970"/>
    <w:rsid w:val="00B91C24"/>
    <w:rsid w:val="00BB129D"/>
    <w:rsid w:val="00BB700D"/>
    <w:rsid w:val="00BB7951"/>
    <w:rsid w:val="00BD0227"/>
    <w:rsid w:val="00BE21FF"/>
    <w:rsid w:val="00BE347A"/>
    <w:rsid w:val="00BE56BC"/>
    <w:rsid w:val="00BE795D"/>
    <w:rsid w:val="00BF4E4B"/>
    <w:rsid w:val="00BF5A3B"/>
    <w:rsid w:val="00BF6242"/>
    <w:rsid w:val="00BF79B6"/>
    <w:rsid w:val="00C12A0B"/>
    <w:rsid w:val="00C13B07"/>
    <w:rsid w:val="00C13F3E"/>
    <w:rsid w:val="00C15FC8"/>
    <w:rsid w:val="00C17538"/>
    <w:rsid w:val="00C21266"/>
    <w:rsid w:val="00C24193"/>
    <w:rsid w:val="00C24434"/>
    <w:rsid w:val="00C34AD0"/>
    <w:rsid w:val="00C35D89"/>
    <w:rsid w:val="00C41528"/>
    <w:rsid w:val="00C542EC"/>
    <w:rsid w:val="00C54F1B"/>
    <w:rsid w:val="00C5738B"/>
    <w:rsid w:val="00C57E80"/>
    <w:rsid w:val="00C615FE"/>
    <w:rsid w:val="00C63347"/>
    <w:rsid w:val="00C63400"/>
    <w:rsid w:val="00C65CAF"/>
    <w:rsid w:val="00C667C5"/>
    <w:rsid w:val="00C73C5C"/>
    <w:rsid w:val="00C74F6D"/>
    <w:rsid w:val="00C764FD"/>
    <w:rsid w:val="00C76BAA"/>
    <w:rsid w:val="00C93026"/>
    <w:rsid w:val="00C938CB"/>
    <w:rsid w:val="00C95897"/>
    <w:rsid w:val="00C968B6"/>
    <w:rsid w:val="00CA5792"/>
    <w:rsid w:val="00CC1465"/>
    <w:rsid w:val="00CC18C2"/>
    <w:rsid w:val="00CD2151"/>
    <w:rsid w:val="00CE1BBB"/>
    <w:rsid w:val="00CF0CD2"/>
    <w:rsid w:val="00CF5A50"/>
    <w:rsid w:val="00CF7B9A"/>
    <w:rsid w:val="00D24299"/>
    <w:rsid w:val="00D312C4"/>
    <w:rsid w:val="00D31E1A"/>
    <w:rsid w:val="00D34144"/>
    <w:rsid w:val="00D428DE"/>
    <w:rsid w:val="00D45B50"/>
    <w:rsid w:val="00D478E1"/>
    <w:rsid w:val="00D52996"/>
    <w:rsid w:val="00D765BA"/>
    <w:rsid w:val="00D77C5D"/>
    <w:rsid w:val="00D8389F"/>
    <w:rsid w:val="00DA064D"/>
    <w:rsid w:val="00DA23BD"/>
    <w:rsid w:val="00DA7FAC"/>
    <w:rsid w:val="00DC3014"/>
    <w:rsid w:val="00DC6859"/>
    <w:rsid w:val="00DC6E8E"/>
    <w:rsid w:val="00DD0646"/>
    <w:rsid w:val="00DD66B3"/>
    <w:rsid w:val="00DE2137"/>
    <w:rsid w:val="00DE320F"/>
    <w:rsid w:val="00DE5BD2"/>
    <w:rsid w:val="00DE7A63"/>
    <w:rsid w:val="00DE7DFC"/>
    <w:rsid w:val="00DF1A20"/>
    <w:rsid w:val="00E03AAA"/>
    <w:rsid w:val="00E1000B"/>
    <w:rsid w:val="00E14DE3"/>
    <w:rsid w:val="00E17CA6"/>
    <w:rsid w:val="00E31D8B"/>
    <w:rsid w:val="00E34A8B"/>
    <w:rsid w:val="00E41800"/>
    <w:rsid w:val="00E53D54"/>
    <w:rsid w:val="00E54639"/>
    <w:rsid w:val="00E56F1E"/>
    <w:rsid w:val="00E606D3"/>
    <w:rsid w:val="00E67105"/>
    <w:rsid w:val="00E71BB6"/>
    <w:rsid w:val="00E75896"/>
    <w:rsid w:val="00E803C6"/>
    <w:rsid w:val="00E80E7A"/>
    <w:rsid w:val="00E821D1"/>
    <w:rsid w:val="00E86B95"/>
    <w:rsid w:val="00E91796"/>
    <w:rsid w:val="00E91F0F"/>
    <w:rsid w:val="00EA3A31"/>
    <w:rsid w:val="00EA7B29"/>
    <w:rsid w:val="00EB0624"/>
    <w:rsid w:val="00EB7E03"/>
    <w:rsid w:val="00EC4464"/>
    <w:rsid w:val="00EC60A3"/>
    <w:rsid w:val="00EC671F"/>
    <w:rsid w:val="00EE5FDD"/>
    <w:rsid w:val="00EF3DBF"/>
    <w:rsid w:val="00EF4F91"/>
    <w:rsid w:val="00EF5C70"/>
    <w:rsid w:val="00F10C98"/>
    <w:rsid w:val="00F124E4"/>
    <w:rsid w:val="00F15B3D"/>
    <w:rsid w:val="00F20A22"/>
    <w:rsid w:val="00F24104"/>
    <w:rsid w:val="00F2451A"/>
    <w:rsid w:val="00F26348"/>
    <w:rsid w:val="00F27DCA"/>
    <w:rsid w:val="00F3251B"/>
    <w:rsid w:val="00F36D0D"/>
    <w:rsid w:val="00F40A20"/>
    <w:rsid w:val="00F44BBB"/>
    <w:rsid w:val="00F44D38"/>
    <w:rsid w:val="00F45703"/>
    <w:rsid w:val="00F45888"/>
    <w:rsid w:val="00F47471"/>
    <w:rsid w:val="00F51061"/>
    <w:rsid w:val="00F5324B"/>
    <w:rsid w:val="00F53649"/>
    <w:rsid w:val="00F565AA"/>
    <w:rsid w:val="00F644EF"/>
    <w:rsid w:val="00F6458F"/>
    <w:rsid w:val="00F65463"/>
    <w:rsid w:val="00F704DB"/>
    <w:rsid w:val="00F804A9"/>
    <w:rsid w:val="00F90D04"/>
    <w:rsid w:val="00F95C83"/>
    <w:rsid w:val="00FA1F04"/>
    <w:rsid w:val="00FA4BA9"/>
    <w:rsid w:val="00FC17A5"/>
    <w:rsid w:val="00FC4C90"/>
    <w:rsid w:val="00FC4E06"/>
    <w:rsid w:val="00FD0FF7"/>
    <w:rsid w:val="00FD2195"/>
    <w:rsid w:val="00FE0000"/>
    <w:rsid w:val="00FF19F2"/>
    <w:rsid w:val="00FF7E93"/>
    <w:rsid w:val="00FF7FD0"/>
    <w:rsid w:val="010B0358"/>
    <w:rsid w:val="01163716"/>
    <w:rsid w:val="03E2CF30"/>
    <w:rsid w:val="04221C1B"/>
    <w:rsid w:val="04769BF7"/>
    <w:rsid w:val="04A69AF5"/>
    <w:rsid w:val="04DD0FB3"/>
    <w:rsid w:val="0511BEDB"/>
    <w:rsid w:val="05F7C20E"/>
    <w:rsid w:val="06D06B19"/>
    <w:rsid w:val="086EC001"/>
    <w:rsid w:val="0996782A"/>
    <w:rsid w:val="09A012AE"/>
    <w:rsid w:val="0A43BE07"/>
    <w:rsid w:val="0AF556E3"/>
    <w:rsid w:val="0B382090"/>
    <w:rsid w:val="0BBB22ED"/>
    <w:rsid w:val="0C06C3D1"/>
    <w:rsid w:val="0D7274CC"/>
    <w:rsid w:val="0E1B57E7"/>
    <w:rsid w:val="0E67DE7E"/>
    <w:rsid w:val="0E9A95C6"/>
    <w:rsid w:val="0E9E75F4"/>
    <w:rsid w:val="0F2F34BF"/>
    <w:rsid w:val="0F66862E"/>
    <w:rsid w:val="0FA7CE8E"/>
    <w:rsid w:val="1009FFB6"/>
    <w:rsid w:val="1077D9F8"/>
    <w:rsid w:val="1135F508"/>
    <w:rsid w:val="124AAF8E"/>
    <w:rsid w:val="1308C02C"/>
    <w:rsid w:val="142261F6"/>
    <w:rsid w:val="14969690"/>
    <w:rsid w:val="14DC8DD5"/>
    <w:rsid w:val="166716CE"/>
    <w:rsid w:val="16B8C03E"/>
    <w:rsid w:val="17D5579F"/>
    <w:rsid w:val="18468374"/>
    <w:rsid w:val="1937214B"/>
    <w:rsid w:val="1987E127"/>
    <w:rsid w:val="19C12B2E"/>
    <w:rsid w:val="1A74EB0F"/>
    <w:rsid w:val="1A85F31B"/>
    <w:rsid w:val="1A8DE332"/>
    <w:rsid w:val="1B0AF5BA"/>
    <w:rsid w:val="1B4457E3"/>
    <w:rsid w:val="1C9ED423"/>
    <w:rsid w:val="1E726599"/>
    <w:rsid w:val="1E825ABA"/>
    <w:rsid w:val="1F02E6D6"/>
    <w:rsid w:val="1F96D1CC"/>
    <w:rsid w:val="1FAAD390"/>
    <w:rsid w:val="20392E8E"/>
    <w:rsid w:val="208D11A0"/>
    <w:rsid w:val="2159437E"/>
    <w:rsid w:val="243FF0B0"/>
    <w:rsid w:val="25BB16F5"/>
    <w:rsid w:val="25CE98B2"/>
    <w:rsid w:val="26059E5C"/>
    <w:rsid w:val="266FA733"/>
    <w:rsid w:val="26A4E437"/>
    <w:rsid w:val="272FD3F4"/>
    <w:rsid w:val="290B2F85"/>
    <w:rsid w:val="29B34288"/>
    <w:rsid w:val="2A024E62"/>
    <w:rsid w:val="2A1FDF54"/>
    <w:rsid w:val="2ACF8FB3"/>
    <w:rsid w:val="2AFEBBF1"/>
    <w:rsid w:val="2B03F419"/>
    <w:rsid w:val="2B9D8679"/>
    <w:rsid w:val="2C41B3FC"/>
    <w:rsid w:val="2C53D511"/>
    <w:rsid w:val="2E30D46C"/>
    <w:rsid w:val="2E7B41A4"/>
    <w:rsid w:val="2E8D467B"/>
    <w:rsid w:val="2EA63A73"/>
    <w:rsid w:val="30CD0399"/>
    <w:rsid w:val="310A0B45"/>
    <w:rsid w:val="3319E8DF"/>
    <w:rsid w:val="3480CF12"/>
    <w:rsid w:val="34C752BA"/>
    <w:rsid w:val="357DE703"/>
    <w:rsid w:val="35BCD671"/>
    <w:rsid w:val="364FAA37"/>
    <w:rsid w:val="36BBDCDF"/>
    <w:rsid w:val="36F5AC12"/>
    <w:rsid w:val="37301687"/>
    <w:rsid w:val="374BE4CD"/>
    <w:rsid w:val="3C20C294"/>
    <w:rsid w:val="3C423647"/>
    <w:rsid w:val="3CC8BB95"/>
    <w:rsid w:val="3CCD4F41"/>
    <w:rsid w:val="3CF70117"/>
    <w:rsid w:val="3E45E8AC"/>
    <w:rsid w:val="3E6B7062"/>
    <w:rsid w:val="3E8E06FD"/>
    <w:rsid w:val="3F678F43"/>
    <w:rsid w:val="3F85FE3C"/>
    <w:rsid w:val="3FE77333"/>
    <w:rsid w:val="4016DFF9"/>
    <w:rsid w:val="41BB29F2"/>
    <w:rsid w:val="4230964A"/>
    <w:rsid w:val="425D7AAF"/>
    <w:rsid w:val="43261F55"/>
    <w:rsid w:val="4390452E"/>
    <w:rsid w:val="43A98858"/>
    <w:rsid w:val="43B8005F"/>
    <w:rsid w:val="4485E464"/>
    <w:rsid w:val="44AE36D1"/>
    <w:rsid w:val="44D0523E"/>
    <w:rsid w:val="45A7AE0A"/>
    <w:rsid w:val="45CA3D93"/>
    <w:rsid w:val="48F2AAAD"/>
    <w:rsid w:val="4965F9AA"/>
    <w:rsid w:val="49E4D4DF"/>
    <w:rsid w:val="4AE32C85"/>
    <w:rsid w:val="4AE6A89F"/>
    <w:rsid w:val="4B1AABD4"/>
    <w:rsid w:val="4BF70AF9"/>
    <w:rsid w:val="4CDF0CAF"/>
    <w:rsid w:val="4D04023F"/>
    <w:rsid w:val="4D6D8E42"/>
    <w:rsid w:val="4D93FBBB"/>
    <w:rsid w:val="4EACC028"/>
    <w:rsid w:val="4EB3348C"/>
    <w:rsid w:val="4FEB7332"/>
    <w:rsid w:val="50CAE6A7"/>
    <w:rsid w:val="50CBB9D2"/>
    <w:rsid w:val="510110C0"/>
    <w:rsid w:val="511804E3"/>
    <w:rsid w:val="5141AB84"/>
    <w:rsid w:val="51E7AC19"/>
    <w:rsid w:val="5260C9AC"/>
    <w:rsid w:val="52D98489"/>
    <w:rsid w:val="52F4385A"/>
    <w:rsid w:val="5307B0A4"/>
    <w:rsid w:val="53E488F0"/>
    <w:rsid w:val="54B482AB"/>
    <w:rsid w:val="556B44FD"/>
    <w:rsid w:val="55778A93"/>
    <w:rsid w:val="55D8F83D"/>
    <w:rsid w:val="55EA2636"/>
    <w:rsid w:val="56AC3970"/>
    <w:rsid w:val="56B91157"/>
    <w:rsid w:val="570BDA10"/>
    <w:rsid w:val="573C0F2B"/>
    <w:rsid w:val="577410C5"/>
    <w:rsid w:val="5798D7CA"/>
    <w:rsid w:val="57D6CE70"/>
    <w:rsid w:val="58497C5B"/>
    <w:rsid w:val="58EF1ED2"/>
    <w:rsid w:val="59881F9B"/>
    <w:rsid w:val="5AB14E29"/>
    <w:rsid w:val="5BC7F13A"/>
    <w:rsid w:val="5C0F5E5E"/>
    <w:rsid w:val="5C1F3623"/>
    <w:rsid w:val="5CA66A99"/>
    <w:rsid w:val="5D22FCBD"/>
    <w:rsid w:val="5E249661"/>
    <w:rsid w:val="5E35BD02"/>
    <w:rsid w:val="5F8D4F0A"/>
    <w:rsid w:val="5FDFF494"/>
    <w:rsid w:val="60089C38"/>
    <w:rsid w:val="60FF3A17"/>
    <w:rsid w:val="619FC2C0"/>
    <w:rsid w:val="61D1F19C"/>
    <w:rsid w:val="6241A71C"/>
    <w:rsid w:val="62BE811E"/>
    <w:rsid w:val="63A6B001"/>
    <w:rsid w:val="63D4090D"/>
    <w:rsid w:val="63DF959A"/>
    <w:rsid w:val="6405CFA9"/>
    <w:rsid w:val="64D178A1"/>
    <w:rsid w:val="664B09FC"/>
    <w:rsid w:val="669799CA"/>
    <w:rsid w:val="67A307C9"/>
    <w:rsid w:val="67FA7858"/>
    <w:rsid w:val="688DADD4"/>
    <w:rsid w:val="69151966"/>
    <w:rsid w:val="6AE2CDC1"/>
    <w:rsid w:val="6C0EB2B3"/>
    <w:rsid w:val="6CA4BBC2"/>
    <w:rsid w:val="6CB22601"/>
    <w:rsid w:val="6DD81181"/>
    <w:rsid w:val="6E4A299E"/>
    <w:rsid w:val="6FC1B61F"/>
    <w:rsid w:val="70357163"/>
    <w:rsid w:val="7229370A"/>
    <w:rsid w:val="7265CFFA"/>
    <w:rsid w:val="726FED29"/>
    <w:rsid w:val="73454476"/>
    <w:rsid w:val="743CE6EF"/>
    <w:rsid w:val="74EAF02B"/>
    <w:rsid w:val="75D86C8B"/>
    <w:rsid w:val="761320AC"/>
    <w:rsid w:val="765D4018"/>
    <w:rsid w:val="76FA74B2"/>
    <w:rsid w:val="77A4AAD9"/>
    <w:rsid w:val="77C0F550"/>
    <w:rsid w:val="77E4A0A9"/>
    <w:rsid w:val="782A45F2"/>
    <w:rsid w:val="785E7C9C"/>
    <w:rsid w:val="788C7917"/>
    <w:rsid w:val="78D95183"/>
    <w:rsid w:val="78E3CDF1"/>
    <w:rsid w:val="799219E3"/>
    <w:rsid w:val="79DCFCAA"/>
    <w:rsid w:val="7BA3FF25"/>
    <w:rsid w:val="7C94E32F"/>
    <w:rsid w:val="7CB67915"/>
    <w:rsid w:val="7EEA70EE"/>
    <w:rsid w:val="7F473978"/>
    <w:rsid w:val="7FE75C0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9840"/>
  <w15:chartTrackingRefBased/>
  <w15:docId w15:val="{43193D57-7916-44A1-AD0D-90832C9B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A5"/>
  </w:style>
  <w:style w:type="paragraph" w:styleId="Overskrift1">
    <w:name w:val="heading 1"/>
    <w:basedOn w:val="Normal"/>
    <w:next w:val="Normal"/>
    <w:link w:val="Overskrift1Tegn"/>
    <w:uiPriority w:val="9"/>
    <w:qFormat/>
    <w:rsid w:val="00FD2195"/>
    <w:pPr>
      <w:keepNext/>
      <w:keepLines/>
      <w:numPr>
        <w:numId w:val="10"/>
      </w:numPr>
      <w:spacing w:before="240" w:after="0"/>
      <w:ind w:left="432"/>
      <w:outlineLvl w:val="0"/>
    </w:pPr>
    <w:rPr>
      <w:rFonts w:ascii="Calibri" w:eastAsiaTheme="majorEastAsia" w:hAnsi="Calibri" w:cstheme="majorBidi"/>
      <w:b/>
      <w:sz w:val="28"/>
      <w:szCs w:val="32"/>
    </w:rPr>
  </w:style>
  <w:style w:type="paragraph" w:styleId="Overskrift2">
    <w:name w:val="heading 2"/>
    <w:basedOn w:val="Normal"/>
    <w:next w:val="Normal"/>
    <w:link w:val="Overskrift2Tegn"/>
    <w:uiPriority w:val="9"/>
    <w:unhideWhenUsed/>
    <w:qFormat/>
    <w:rsid w:val="00D8389F"/>
    <w:pPr>
      <w:keepNext/>
      <w:keepLines/>
      <w:numPr>
        <w:ilvl w:val="1"/>
        <w:numId w:val="10"/>
      </w:numPr>
      <w:spacing w:before="40" w:after="0"/>
      <w:outlineLvl w:val="1"/>
    </w:pPr>
    <w:rPr>
      <w:rFonts w:ascii="Calibri" w:eastAsiaTheme="majorEastAsia" w:hAnsi="Calibri" w:cstheme="majorBidi"/>
      <w:b/>
      <w:sz w:val="24"/>
      <w:szCs w:val="26"/>
    </w:rPr>
  </w:style>
  <w:style w:type="paragraph" w:styleId="Overskrift3">
    <w:name w:val="heading 3"/>
    <w:basedOn w:val="Normal"/>
    <w:next w:val="Normal"/>
    <w:link w:val="Overskrift3Tegn"/>
    <w:uiPriority w:val="9"/>
    <w:unhideWhenUsed/>
    <w:qFormat/>
    <w:rsid w:val="00712799"/>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593791"/>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93791"/>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593791"/>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593791"/>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59379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379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textrun">
    <w:name w:val="normaltextrun"/>
    <w:basedOn w:val="Standardskriftforavsnitt"/>
    <w:rsid w:val="001A00B6"/>
  </w:style>
  <w:style w:type="character" w:customStyle="1" w:styleId="eop">
    <w:name w:val="eop"/>
    <w:basedOn w:val="Standardskriftforavsnitt"/>
    <w:rsid w:val="008945CC"/>
  </w:style>
  <w:style w:type="paragraph" w:styleId="NormalWeb">
    <w:name w:val="Normal (Web)"/>
    <w:basedOn w:val="Normal"/>
    <w:uiPriority w:val="99"/>
    <w:semiHidden/>
    <w:unhideWhenUsed/>
    <w:rsid w:val="00655A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sonormal0">
    <w:name w:val="msonormal"/>
    <w:basedOn w:val="Normal"/>
    <w:rsid w:val="0004525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523668"/>
    <w:rPr>
      <w:color w:val="0563C1" w:themeColor="hyperlink"/>
      <w:u w:val="single"/>
    </w:rPr>
  </w:style>
  <w:style w:type="character" w:styleId="Ulstomtale">
    <w:name w:val="Unresolved Mention"/>
    <w:basedOn w:val="Standardskriftforavsnitt"/>
    <w:uiPriority w:val="99"/>
    <w:semiHidden/>
    <w:unhideWhenUsed/>
    <w:rsid w:val="00523668"/>
    <w:rPr>
      <w:color w:val="605E5C"/>
      <w:shd w:val="clear" w:color="auto" w:fill="E1DFDD"/>
    </w:rPr>
  </w:style>
  <w:style w:type="paragraph" w:customStyle="1" w:styleId="paragraph">
    <w:name w:val="paragraph"/>
    <w:basedOn w:val="Normal"/>
    <w:rsid w:val="00E34A8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7922CA"/>
    <w:pPr>
      <w:ind w:left="720"/>
      <w:contextualSpacing/>
    </w:pPr>
  </w:style>
  <w:style w:type="character" w:styleId="Merknadsreferanse">
    <w:name w:val="annotation reference"/>
    <w:basedOn w:val="Standardskriftforavsnitt"/>
    <w:uiPriority w:val="99"/>
    <w:semiHidden/>
    <w:unhideWhenUsed/>
    <w:rsid w:val="00A840C2"/>
    <w:rPr>
      <w:sz w:val="16"/>
      <w:szCs w:val="16"/>
    </w:rPr>
  </w:style>
  <w:style w:type="paragraph" w:styleId="Merknadstekst">
    <w:name w:val="annotation text"/>
    <w:basedOn w:val="Normal"/>
    <w:link w:val="MerknadstekstTegn"/>
    <w:uiPriority w:val="99"/>
    <w:unhideWhenUsed/>
    <w:rsid w:val="00A840C2"/>
    <w:pPr>
      <w:spacing w:line="240" w:lineRule="auto"/>
    </w:pPr>
    <w:rPr>
      <w:sz w:val="20"/>
      <w:szCs w:val="20"/>
    </w:rPr>
  </w:style>
  <w:style w:type="character" w:customStyle="1" w:styleId="MerknadstekstTegn">
    <w:name w:val="Merknadstekst Tegn"/>
    <w:basedOn w:val="Standardskriftforavsnitt"/>
    <w:link w:val="Merknadstekst"/>
    <w:uiPriority w:val="99"/>
    <w:rsid w:val="00A840C2"/>
    <w:rPr>
      <w:sz w:val="20"/>
      <w:szCs w:val="20"/>
    </w:rPr>
  </w:style>
  <w:style w:type="paragraph" w:styleId="Kommentaremne">
    <w:name w:val="annotation subject"/>
    <w:basedOn w:val="Merknadstekst"/>
    <w:next w:val="Merknadstekst"/>
    <w:link w:val="KommentaremneTegn"/>
    <w:uiPriority w:val="99"/>
    <w:semiHidden/>
    <w:unhideWhenUsed/>
    <w:rsid w:val="00A840C2"/>
    <w:rPr>
      <w:b/>
      <w:bCs/>
    </w:rPr>
  </w:style>
  <w:style w:type="character" w:customStyle="1" w:styleId="KommentaremneTegn">
    <w:name w:val="Kommentaremne Tegn"/>
    <w:basedOn w:val="MerknadstekstTegn"/>
    <w:link w:val="Kommentaremne"/>
    <w:uiPriority w:val="99"/>
    <w:semiHidden/>
    <w:rsid w:val="00A840C2"/>
    <w:rPr>
      <w:b/>
      <w:bCs/>
      <w:sz w:val="20"/>
      <w:szCs w:val="20"/>
    </w:rPr>
  </w:style>
  <w:style w:type="character" w:customStyle="1" w:styleId="Overskrift2Tegn">
    <w:name w:val="Overskrift 2 Tegn"/>
    <w:basedOn w:val="Standardskriftforavsnitt"/>
    <w:link w:val="Overskrift2"/>
    <w:uiPriority w:val="9"/>
    <w:rsid w:val="00D8389F"/>
    <w:rPr>
      <w:rFonts w:ascii="Calibri" w:eastAsiaTheme="majorEastAsia" w:hAnsi="Calibri" w:cstheme="majorBidi"/>
      <w:b/>
      <w:sz w:val="24"/>
      <w:szCs w:val="26"/>
    </w:rPr>
  </w:style>
  <w:style w:type="paragraph" w:styleId="Tittel">
    <w:name w:val="Title"/>
    <w:basedOn w:val="Normal"/>
    <w:next w:val="Normal"/>
    <w:link w:val="TittelTegn"/>
    <w:uiPriority w:val="10"/>
    <w:qFormat/>
    <w:rsid w:val="00205C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05C9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FD2195"/>
    <w:rPr>
      <w:rFonts w:ascii="Calibri" w:eastAsiaTheme="majorEastAsia" w:hAnsi="Calibri" w:cstheme="majorBidi"/>
      <w:b/>
      <w:sz w:val="28"/>
      <w:szCs w:val="32"/>
    </w:rPr>
  </w:style>
  <w:style w:type="paragraph" w:styleId="Overskriftforinnholdsfortegnelse">
    <w:name w:val="TOC Heading"/>
    <w:basedOn w:val="Overskrift1"/>
    <w:next w:val="Normal"/>
    <w:uiPriority w:val="39"/>
    <w:unhideWhenUsed/>
    <w:qFormat/>
    <w:rsid w:val="005431B8"/>
    <w:pPr>
      <w:outlineLvl w:val="9"/>
    </w:pPr>
    <w:rPr>
      <w:lang w:eastAsia="nb-NO"/>
    </w:rPr>
  </w:style>
  <w:style w:type="paragraph" w:styleId="INNH2">
    <w:name w:val="toc 2"/>
    <w:basedOn w:val="Normal"/>
    <w:next w:val="Normal"/>
    <w:autoRedefine/>
    <w:uiPriority w:val="39"/>
    <w:unhideWhenUsed/>
    <w:rsid w:val="00AE5945"/>
    <w:pPr>
      <w:tabs>
        <w:tab w:val="left" w:pos="880"/>
        <w:tab w:val="right" w:leader="dot" w:pos="9062"/>
      </w:tabs>
      <w:spacing w:after="100"/>
      <w:ind w:left="220"/>
    </w:pPr>
  </w:style>
  <w:style w:type="character" w:customStyle="1" w:styleId="Overskrift3Tegn">
    <w:name w:val="Overskrift 3 Tegn"/>
    <w:basedOn w:val="Standardskriftforavsnitt"/>
    <w:link w:val="Overskrift3"/>
    <w:uiPriority w:val="9"/>
    <w:rsid w:val="00712799"/>
    <w:rPr>
      <w:rFonts w:asciiTheme="majorHAnsi" w:eastAsiaTheme="majorEastAsia" w:hAnsiTheme="majorHAnsi" w:cstheme="majorBidi"/>
      <w:color w:val="1F3763" w:themeColor="accent1" w:themeShade="7F"/>
      <w:sz w:val="24"/>
      <w:szCs w:val="24"/>
    </w:rPr>
  </w:style>
  <w:style w:type="paragraph" w:styleId="INNH3">
    <w:name w:val="toc 3"/>
    <w:basedOn w:val="Normal"/>
    <w:next w:val="Normal"/>
    <w:autoRedefine/>
    <w:uiPriority w:val="39"/>
    <w:unhideWhenUsed/>
    <w:rsid w:val="00712799"/>
    <w:pPr>
      <w:spacing w:after="100"/>
      <w:ind w:left="440"/>
    </w:pPr>
  </w:style>
  <w:style w:type="character" w:customStyle="1" w:styleId="Overskrift4Tegn">
    <w:name w:val="Overskrift 4 Tegn"/>
    <w:basedOn w:val="Standardskriftforavsnitt"/>
    <w:link w:val="Overskrift4"/>
    <w:uiPriority w:val="9"/>
    <w:semiHidden/>
    <w:rsid w:val="00593791"/>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593791"/>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593791"/>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593791"/>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59379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93791"/>
    <w:rPr>
      <w:rFonts w:asciiTheme="majorHAnsi" w:eastAsiaTheme="majorEastAsia" w:hAnsiTheme="majorHAnsi" w:cstheme="majorBidi"/>
      <w:i/>
      <w:iCs/>
      <w:color w:val="272727" w:themeColor="text1" w:themeTint="D8"/>
      <w:sz w:val="21"/>
      <w:szCs w:val="21"/>
    </w:rPr>
  </w:style>
  <w:style w:type="paragraph" w:styleId="INNH1">
    <w:name w:val="toc 1"/>
    <w:basedOn w:val="Normal"/>
    <w:next w:val="Normal"/>
    <w:autoRedefine/>
    <w:uiPriority w:val="39"/>
    <w:unhideWhenUsed/>
    <w:rsid w:val="00A00FB0"/>
    <w:pPr>
      <w:spacing w:after="100"/>
    </w:pPr>
  </w:style>
  <w:style w:type="character" w:styleId="Fulgthyperkobling">
    <w:name w:val="FollowedHyperlink"/>
    <w:basedOn w:val="Standardskriftforavsnitt"/>
    <w:uiPriority w:val="99"/>
    <w:semiHidden/>
    <w:unhideWhenUsed/>
    <w:rsid w:val="0061361D"/>
    <w:rPr>
      <w:color w:val="954F72" w:themeColor="followedHyperlink"/>
      <w:u w:val="single"/>
    </w:rPr>
  </w:style>
  <w:style w:type="paragraph" w:styleId="Revisjon">
    <w:name w:val="Revision"/>
    <w:hidden/>
    <w:uiPriority w:val="99"/>
    <w:semiHidden/>
    <w:rsid w:val="00827172"/>
    <w:pPr>
      <w:spacing w:after="0" w:line="240" w:lineRule="auto"/>
    </w:pPr>
  </w:style>
  <w:style w:type="character" w:styleId="Omtale">
    <w:name w:val="Mention"/>
    <w:basedOn w:val="Standardskriftforavsnitt"/>
    <w:uiPriority w:val="99"/>
    <w:unhideWhenUsed/>
    <w:rsid w:val="001343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93966">
      <w:bodyDiv w:val="1"/>
      <w:marLeft w:val="0"/>
      <w:marRight w:val="0"/>
      <w:marTop w:val="0"/>
      <w:marBottom w:val="0"/>
      <w:divBdr>
        <w:top w:val="none" w:sz="0" w:space="0" w:color="auto"/>
        <w:left w:val="none" w:sz="0" w:space="0" w:color="auto"/>
        <w:bottom w:val="none" w:sz="0" w:space="0" w:color="auto"/>
        <w:right w:val="none" w:sz="0" w:space="0" w:color="auto"/>
      </w:divBdr>
    </w:div>
    <w:div w:id="19952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oudgis.multiconsult.no/portal/apps/storymaps/stories/38051f203cfb4e9597e6df4af4fec41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erum.kommune.no/om-barum-kommune/organisasjon/styringsdokumenter/strategiske-dokum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oudgis.multiconsult.no/portal/apps/storymaps/stories/38051f203cfb4e9597e6df4af4fec4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baerum.kommune.no/om-barum-kommune/organisasjon/styringsdokumenter/strategiske-dokumenter/" TargetMode="External"/><Relationship Id="rId14" Type="http://schemas.openxmlformats.org/officeDocument/2006/relationships/hyperlink" Target="https://trafikkdata.atlas.vegves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b73844-5ffe-44e1-9e12-562201808bbb" xsi:nil="true"/>
    <lcf76f155ced4ddcb4097134ff3c332f xmlns="19723929-9850-42c0-a4e5-9ae758abbeca">
      <Terms xmlns="http://schemas.microsoft.com/office/infopath/2007/PartnerControls"/>
    </lcf76f155ced4ddcb4097134ff3c332f>
    <Kobling xmlns="19723929-9850-42c0-a4e5-9ae758abbeca">
      <Url xsi:nil="true"/>
      <Description xsi:nil="true"/>
    </Kobling>
    <SharedWithUsers xmlns="49b73844-5ffe-44e1-9e12-562201808bbb">
      <UserInfo>
        <DisplayName>Karen Gunleiksrud</DisplayName>
        <AccountId>27</AccountId>
        <AccountType/>
      </UserInfo>
      <UserInfo>
        <DisplayName>Majda Anicic</DisplayName>
        <AccountId>19</AccountId>
        <AccountType/>
      </UserInfo>
      <UserInfo>
        <DisplayName>Linn Løvik Francis</DisplayName>
        <AccountId>62</AccountId>
        <AccountType/>
      </UserInfo>
      <UserInfo>
        <DisplayName>Lene Gjengedal Hansen</DisplayName>
        <AccountId>158</AccountId>
        <AccountType/>
      </UserInfo>
      <UserInfo>
        <DisplayName>Astri Taklo</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3A9E0A8470F1489E70BAEEDD6FCCF5" ma:contentTypeVersion="19" ma:contentTypeDescription="Opprett et nytt dokument." ma:contentTypeScope="" ma:versionID="ed579d45926e4b199b87cb56fe0b5328">
  <xsd:schema xmlns:xsd="http://www.w3.org/2001/XMLSchema" xmlns:xs="http://www.w3.org/2001/XMLSchema" xmlns:p="http://schemas.microsoft.com/office/2006/metadata/properties" xmlns:ns2="19723929-9850-42c0-a4e5-9ae758abbeca" xmlns:ns3="49b73844-5ffe-44e1-9e12-562201808bbb" targetNamespace="http://schemas.microsoft.com/office/2006/metadata/properties" ma:root="true" ma:fieldsID="9be4e88ff7b62a1ac23d37c956ca9e95" ns2:_="" ns3:_="">
    <xsd:import namespace="19723929-9850-42c0-a4e5-9ae758abbeca"/>
    <xsd:import namespace="49b73844-5ffe-44e1-9e12-562201808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Kobling"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23929-9850-42c0-a4e5-9ae758abb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Kobling" ma:index="24" nillable="true" ma:displayName="Kobling" ma:format="Hyperlink" ma:internalName="Kob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73844-5ffe-44e1-9e12-562201808bbb"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1563158c-af68-4f10-bc6b-8be979f41b38}" ma:internalName="TaxCatchAll" ma:showField="CatchAllData" ma:web="49b73844-5ffe-44e1-9e12-562201808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E4FBC-98E5-4C59-87B5-8881EE213E17}">
  <ds:schemaRefs>
    <ds:schemaRef ds:uri="http://schemas.openxmlformats.org/officeDocument/2006/bibliography"/>
  </ds:schemaRefs>
</ds:datastoreItem>
</file>

<file path=customXml/itemProps2.xml><?xml version="1.0" encoding="utf-8"?>
<ds:datastoreItem xmlns:ds="http://schemas.openxmlformats.org/officeDocument/2006/customXml" ds:itemID="{EBAEA8C4-ADBC-400E-943F-F1A947C80415}">
  <ds:schemaRefs>
    <ds:schemaRef ds:uri="http://schemas.microsoft.com/sharepoint/v3/contenttype/forms"/>
  </ds:schemaRefs>
</ds:datastoreItem>
</file>

<file path=customXml/itemProps3.xml><?xml version="1.0" encoding="utf-8"?>
<ds:datastoreItem xmlns:ds="http://schemas.openxmlformats.org/officeDocument/2006/customXml" ds:itemID="{0696FB4F-999E-4DAA-9D0E-457CB23607AF}">
  <ds:schemaRefs>
    <ds:schemaRef ds:uri="http://schemas.microsoft.com/office/infopath/2007/PartnerControls"/>
    <ds:schemaRef ds:uri="http://schemas.microsoft.com/office/2006/documentManagement/types"/>
    <ds:schemaRef ds:uri="49b73844-5ffe-44e1-9e12-562201808bbb"/>
    <ds:schemaRef ds:uri="http://schemas.microsoft.com/office/2006/metadata/properties"/>
    <ds:schemaRef ds:uri="http://purl.org/dc/elements/1.1/"/>
    <ds:schemaRef ds:uri="http://schemas.openxmlformats.org/package/2006/metadata/core-properties"/>
    <ds:schemaRef ds:uri="http://purl.org/dc/terms/"/>
    <ds:schemaRef ds:uri="19723929-9850-42c0-a4e5-9ae758abbeca"/>
    <ds:schemaRef ds:uri="http://www.w3.org/XML/1998/namespace"/>
    <ds:schemaRef ds:uri="http://purl.org/dc/dcmitype/"/>
  </ds:schemaRefs>
</ds:datastoreItem>
</file>

<file path=customXml/itemProps4.xml><?xml version="1.0" encoding="utf-8"?>
<ds:datastoreItem xmlns:ds="http://schemas.openxmlformats.org/officeDocument/2006/customXml" ds:itemID="{2248BDF4-28C0-4996-B467-C9657AE3E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23929-9850-42c0-a4e5-9ae758abbeca"/>
    <ds:schemaRef ds:uri="49b73844-5ffe-44e1-9e12-562201808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6</Pages>
  <Words>1668</Words>
  <Characters>8845</Characters>
  <Application>Microsoft Office Word</Application>
  <DocSecurity>0</DocSecurity>
  <Lines>73</Lines>
  <Paragraphs>20</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Anicic</dc:creator>
  <cp:keywords/>
  <dc:description/>
  <cp:lastModifiedBy>Karen Gunleiksrud</cp:lastModifiedBy>
  <cp:revision>221</cp:revision>
  <dcterms:created xsi:type="dcterms:W3CDTF">2024-06-14T09:16:00Z</dcterms:created>
  <dcterms:modified xsi:type="dcterms:W3CDTF">2025-11-10T07:56:00Z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50485-d222-477a-ba09-6a5d3c1730a6_ActionId">
    <vt:lpwstr>d4013d65-dcf2-4d2a-9e74-2bbba5051f83</vt:lpwstr>
  </property>
  <property fmtid="{D5CDD505-2E9C-101B-9397-08002B2CF9AE}" pid="3" name="MSIP_Label_fb250485-d222-477a-ba09-6a5d3c1730a6_Name">
    <vt:lpwstr>Ubegrenset</vt:lpwstr>
  </property>
  <property fmtid="{D5CDD505-2E9C-101B-9397-08002B2CF9AE}" pid="4" name="MSIP_Label_fb250485-d222-477a-ba09-6a5d3c1730a6_SetDate">
    <vt:lpwstr>2025-11-08T16:53:47Z</vt:lpwstr>
  </property>
  <property fmtid="{D5CDD505-2E9C-101B-9397-08002B2CF9AE}" pid="5" name="MSIP_Label_fb250485-d222-477a-ba09-6a5d3c1730a6_SiteId">
    <vt:lpwstr>07ba06ff-14f4-464b-b7e8-bc3a7e21e203</vt:lpwstr>
  </property>
  <property fmtid="{D5CDD505-2E9C-101B-9397-08002B2CF9AE}" pid="6" name="MSIP_Label_fb250485-d222-477a-ba09-6a5d3c1730a6_Enabled">
    <vt:lpwstr>True</vt:lpwstr>
  </property>
  <property fmtid="{D5CDD505-2E9C-101B-9397-08002B2CF9AE}" pid="7" name="ContentTypeId">
    <vt:lpwstr>0x010100523A9E0A8470F1489E70BAEEDD6FCCF5</vt:lpwstr>
  </property>
  <property fmtid="{D5CDD505-2E9C-101B-9397-08002B2CF9AE}" pid="8" name="MediaServiceImageTags">
    <vt:lpwstr/>
  </property>
  <property fmtid="{D5CDD505-2E9C-101B-9397-08002B2CF9AE}" pid="9" name="MSIP_Label_fb250485-d222-477a-ba09-6a5d3c1730a6_Removed">
    <vt:lpwstr>False</vt:lpwstr>
  </property>
  <property fmtid="{D5CDD505-2E9C-101B-9397-08002B2CF9AE}" pid="10" name="MSIP_Label_fb250485-d222-477a-ba09-6a5d3c1730a6_Extended_MSFT_Method">
    <vt:lpwstr>Standard</vt:lpwstr>
  </property>
  <property fmtid="{D5CDD505-2E9C-101B-9397-08002B2CF9AE}" pid="11" name="Sensitivity">
    <vt:lpwstr>Ubegrenset</vt:lpwstr>
  </property>
  <property fmtid="{D5CDD505-2E9C-101B-9397-08002B2CF9AE}" pid="12" name="MSIP_Label_593ecc0f-ccb9-4361-8333-eab9c279fcaa_ActionId">
    <vt:lpwstr>168cb690-0240-4e9e-9ae4-87793791a895</vt:lpwstr>
  </property>
  <property fmtid="{D5CDD505-2E9C-101B-9397-08002B2CF9AE}" pid="13" name="MSIP_Label_593ecc0f-ccb9-4361-8333-eab9c279fcaa_Enabled">
    <vt:lpwstr>true</vt:lpwstr>
  </property>
  <property fmtid="{D5CDD505-2E9C-101B-9397-08002B2CF9AE}" pid="14" name="MSIP_Label_593ecc0f-ccb9-4361-8333-eab9c279fcaa_ContentBits">
    <vt:lpwstr>0</vt:lpwstr>
  </property>
  <property fmtid="{D5CDD505-2E9C-101B-9397-08002B2CF9AE}" pid="15" name="MSIP_Label_593ecc0f-ccb9-4361-8333-eab9c279fcaa_SetDate">
    <vt:lpwstr>2024-02-21T13:40:11Z</vt:lpwstr>
  </property>
  <property fmtid="{D5CDD505-2E9C-101B-9397-08002B2CF9AE}" pid="16" name="MSIP_Label_593ecc0f-ccb9-4361-8333-eab9c279fcaa_SiteId">
    <vt:lpwstr>07ba06ff-14f4-464b-b7e8-bc3a7e21e203</vt:lpwstr>
  </property>
  <property fmtid="{D5CDD505-2E9C-101B-9397-08002B2CF9AE}" pid="17" name="MSIP_Label_593ecc0f-ccb9-4361-8333-eab9c279fcaa_Name">
    <vt:lpwstr>Intern</vt:lpwstr>
  </property>
  <property fmtid="{D5CDD505-2E9C-101B-9397-08002B2CF9AE}" pid="18" name="MSIP_Label_593ecc0f-ccb9-4361-8333-eab9c279fcaa_Method">
    <vt:lpwstr>Standard</vt:lpwstr>
  </property>
</Properties>
</file>